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ED" w:rsidRPr="00AA36ED" w:rsidRDefault="00AA36ED" w:rsidP="00AA36ED">
      <w:pPr>
        <w:shd w:val="clear" w:color="auto" w:fill="F7F7F7"/>
        <w:spacing w:before="165" w:after="225" w:line="240" w:lineRule="auto"/>
        <w:outlineLvl w:val="1"/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30"/>
          <w:szCs w:val="30"/>
          <w:lang w:eastAsia="ru-RU"/>
        </w:rPr>
        <w:t>Обобщение практики осуществления муниципального контроля</w:t>
      </w:r>
    </w:p>
    <w:p w:rsidR="00AA36ED" w:rsidRPr="00AA36ED" w:rsidRDefault="00AA36ED" w:rsidP="00AA36ED">
      <w:pPr>
        <w:shd w:val="clear" w:color="auto" w:fill="FFFFFF"/>
        <w:spacing w:before="75" w:after="150" w:line="240" w:lineRule="auto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Обобщение практики осуществления государственного контроля (надзора),</w:t>
      </w:r>
      <w:r w:rsidR="00E665C0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муниципального контроля за 2021</w:t>
      </w:r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год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соответствии с Уставом муниципального образования Калашниковского сельского поселения Палласовского муниципального района Волгоградской области полномочия по осуществлению муниципального контроля возложены на администрацию Калашниковского сельского поселения.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Согласно Перечню видов муниципального контроля и органов местного самоуправления Калашниковского сельского поселения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,</w:t>
      </w:r>
      <w:proofErr w:type="gramEnd"/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соответствии со </w:t>
      </w:r>
      <w:hyperlink r:id="rId5" w:history="1">
        <w:r w:rsidRPr="00AA36ED">
          <w:rPr>
            <w:rFonts w:ascii="Helvetica" w:eastAsia="Times New Roman" w:hAnsi="Helvetica" w:cs="Helvetica"/>
            <w:color w:val="6996B0"/>
            <w:sz w:val="21"/>
            <w:lang w:eastAsia="ru-RU"/>
          </w:rPr>
          <w:t>ст. </w:t>
        </w:r>
      </w:hyperlink>
      <w:hyperlink r:id="rId6" w:history="1">
        <w:r w:rsidRPr="00AA36ED">
          <w:rPr>
            <w:rFonts w:ascii="Helvetica" w:eastAsia="Times New Roman" w:hAnsi="Helvetica" w:cs="Helvetica"/>
            <w:color w:val="6996B0"/>
            <w:sz w:val="21"/>
            <w:lang w:eastAsia="ru-RU"/>
          </w:rPr>
          <w:t>14</w:t>
        </w:r>
      </w:hyperlink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Федерального закона от 06.10.2003 №131-ФЗ «Об общих принципах организации местного самоуправления в Российской Федерации», к вопросам местного значения поселений отнесены: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1) осуществление муниципального 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контроля за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 </w:t>
      </w:r>
      <w:hyperlink r:id="rId7" w:history="1">
        <w:r w:rsidRPr="00AA36ED">
          <w:rPr>
            <w:rFonts w:ascii="Helvetica" w:eastAsia="Times New Roman" w:hAnsi="Helvetica" w:cs="Helvetica"/>
            <w:color w:val="6996B0"/>
            <w:sz w:val="21"/>
            <w:lang w:eastAsia="ru-RU"/>
          </w:rPr>
          <w:t>законодательством</w:t>
        </w:r>
      </w:hyperlink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Российской Федерации;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2) осущес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твление 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контроля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по благоустройству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, а также иных полномочий органов местного самоуправления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</w:t>
      </w:r>
      <w:proofErr w:type="gramEnd"/>
      <w:r w:rsidR="00C216B3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Основными нормативно-правовыми актами, регламентирующими деятельность органов муниципального контроля Калашниковского сельского поселения являются Федеральный закон «Об общих принципах организации местного самоуправления в Российской Федерации» от 06.10.2003 года № 131-ФЗ,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 294-ФЗ, Кодекс Российской Федерации об административных правонарушений от 30.12.2001 №195-ФЗ (</w:t>
      </w:r>
      <w:proofErr w:type="spell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КоАП</w:t>
      </w:r>
      <w:proofErr w:type="spell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РФ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), Земельный Кодекс Российской Федерации, Федеральный закон от 08 ноября 2007 г. № 257-ФЗ «Об автомобильных дорогах и о дорожной деятельности в Российской Федерации и о внесении изменений в отдельные законодательные 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акты Российской Федерации»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I ОСУЩЕСТВЛЕНИЕ МУНИЦИПАЛЬНОГО </w:t>
      </w:r>
      <w:proofErr w:type="gramStart"/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КОНТРОЛЯ ЗА</w:t>
      </w:r>
      <w:proofErr w:type="gramEnd"/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СОХРАННОСТЬЮ АВТОМОБИЛЬНЫХ ДОРОГ МЕСТНОГО ЗНАЧЕНИЕ В ГРАНИЦАХ КАЛАШНИКОВСКОГО СЕЛЬСКОГО ПОСЕЛЕНИЯ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 - «Порядок осуществления муниципального контроля за обеспечением сохранности автомобильных дорог местного значения в границах населенных пунктов Калашниковского сельского поселения» », утвержден решением Калаш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никовского сельского Совета № 18/3 от 23 августа 2021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года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.(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редакции Решением Калашн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иковского сельского Совета №27/3 от24.12.2021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г)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-Орган осуществляющий контроль за соблюдением сохранности автомобильных дорог местного значения на территории Калашниковского сельского поселени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я-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администрация Калашниковского сельского поселения .Палласовского муниципального района ,Волгоградской области.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Должностным лицом, уполномоченным на исполнение контроля за соблюдением сохранности автомобильных дорог местного значения на территории Калашниковского поселения, являетс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я-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глава администрации Калашниковского сельского поселения.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-Проверки в рамках 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контроля за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соблюдением сохранности автомобильных дорог местного значения администрации Калашниковского сельского поселения осуществляет глава администрации поселения.</w:t>
      </w:r>
    </w:p>
    <w:p w:rsidR="00AA36ED" w:rsidRPr="00AA36ED" w:rsidRDefault="00424D92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В отчетном 2021</w:t>
      </w:r>
      <w:r w:rsidR="00AA36ED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году финансовых затрат на обеспечение, организацию и проведение контроля за соблюдением сохранности автомобильных дорог местного значения на территории поселения не было.</w:t>
      </w:r>
    </w:p>
    <w:p w:rsidR="00AA36ED" w:rsidRPr="00AA36ED" w:rsidRDefault="00424D92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lastRenderedPageBreak/>
        <w:t>В 2021</w:t>
      </w:r>
      <w:r w:rsidR="00AA36ED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гпроведение проверок юридических лиц и индивидуальных предпринимателей предусмотрено не было связи с отсутствием оснований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Контрольные мероприятия (плановые и внеплановые) не проводились.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внесении изменений в федеральное законодательство в местные нормативно-правовые акты систематически вносятся изменения.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Указанные нормативные правовые акты и муниципальные правовые акты опубликованы в свободном доступе на официальном сайте администрации Калашниковского сельского поселения в сети Интернет. Публикация и обнародование вышеуказанных документов производилась в порядке, установленном для официального опубликования муниципальных правовых актов.</w:t>
      </w:r>
    </w:p>
    <w:p w:rsidR="00AA36ED" w:rsidRPr="00AA36ED" w:rsidRDefault="00AA36ED" w:rsidP="00AA36ED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>II ОСУЩ</w:t>
      </w:r>
      <w:r w:rsidR="00424D92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ЕСТВЛЕНИЕ МУНИЦИПАЛЬНОГО </w:t>
      </w:r>
      <w:r w:rsidRPr="00AA36ED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КОНТРОЛЯ НА ТЕРРИТОРИИ КАЛАШНИКОВСКОГО СЕЛЬСКОГО ПОСЕЛЕНИЯ</w:t>
      </w:r>
      <w:r w:rsidR="00424D92">
        <w:rPr>
          <w:rFonts w:ascii="Helvetica" w:eastAsia="Times New Roman" w:hAnsi="Helvetica" w:cs="Helvetica"/>
          <w:b/>
          <w:bCs/>
          <w:color w:val="555555"/>
          <w:sz w:val="21"/>
          <w:lang w:eastAsia="ru-RU"/>
        </w:rPr>
        <w:t xml:space="preserve"> ПО БЛАГОУСТРОЙСТВУ</w:t>
      </w:r>
    </w:p>
    <w:p w:rsidR="00424D92" w:rsidRPr="00AA36ED" w:rsidRDefault="00AA36ED" w:rsidP="00424D9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- 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 - «Порядок осуществления муниципального контроля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сфере благоустройства </w:t>
      </w:r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границах населенных пунктов Калашниковского сельского поселения» », утвержден решением Калаш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никовского се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льского Совета № 18/1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от 23 августа 2021</w:t>
      </w:r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года</w:t>
      </w:r>
      <w:proofErr w:type="gramStart"/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.(</w:t>
      </w:r>
      <w:proofErr w:type="gramEnd"/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редакции Решением Калашн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иковско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го сельского Совета №27/2 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от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  <w:r w:rsidR="00424D92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24.12.2021</w:t>
      </w:r>
      <w:r w:rsidR="00424D92"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г)</w:t>
      </w:r>
    </w:p>
    <w:p w:rsidR="00424D92" w:rsidRPr="00AA36ED" w:rsidRDefault="00424D92" w:rsidP="00424D9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-Орган осуществляющий контроль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сфере благоустройства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 на территории Калашниковского сельского поселени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я-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администрация Калашниковского сельского поселения .Палласовского муниципального района ,Волгоградской области.</w:t>
      </w:r>
    </w:p>
    <w:p w:rsidR="00424D92" w:rsidRPr="00AA36ED" w:rsidRDefault="00424D92" w:rsidP="00424D9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Должностным лицом, уполномоченным на исполнение контроля</w:t>
      </w:r>
      <w:r w:rsidR="00C216B3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сфере благоустройства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 на территории Калашниковского поселения, являетс</w:t>
      </w:r>
      <w:proofErr w:type="gramStart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я-</w:t>
      </w:r>
      <w:proofErr w:type="gramEnd"/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глава администрации Калашниковского сельского поселения.</w:t>
      </w:r>
    </w:p>
    <w:p w:rsidR="00C216B3" w:rsidRPr="00AA36ED" w:rsidRDefault="00C216B3" w:rsidP="00C216B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- В отчетном 2021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году финансовых затрат на обеспечение, организацию и проведение контроля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в сфере благоустройства 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на территории поселения не было.</w:t>
      </w:r>
    </w:p>
    <w:p w:rsidR="00C216B3" w:rsidRPr="00AA36ED" w:rsidRDefault="00C216B3" w:rsidP="00C216B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В 2021</w:t>
      </w: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гпроведение проверок юридических лиц и индивидуальных предпринимателей предусмотрено не было связи с отсутствием оснований</w:t>
      </w:r>
    </w:p>
    <w:p w:rsidR="00C216B3" w:rsidRPr="00AA36ED" w:rsidRDefault="00C216B3" w:rsidP="00C216B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Контрольные мероприятия (плановые и внеплановые) не проводились.</w:t>
      </w:r>
    </w:p>
    <w:p w:rsidR="00C216B3" w:rsidRPr="00AA36ED" w:rsidRDefault="00C216B3" w:rsidP="00C216B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При внесении изменений в федеральное законодательство в местные нормативно-правовые акты систематически вносятся изменения.</w:t>
      </w:r>
    </w:p>
    <w:p w:rsidR="00C216B3" w:rsidRPr="00AA36ED" w:rsidRDefault="00C216B3" w:rsidP="00C216B3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AA36ED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Указанные нормативные правовые акты и муниципальные правовые акты опубликованы в свободном доступе на официальном сайте администрации Калашниковского сельского поселения в сети Интернет. Публикация и обнародование вышеуказанных документов производилась в порядке, установленном для официального опубликования муниципальных правовых актов.</w:t>
      </w:r>
    </w:p>
    <w:p w:rsidR="00AA36ED" w:rsidRPr="00AA36ED" w:rsidRDefault="00AA36ED" w:rsidP="00424D92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</w:p>
    <w:p w:rsidR="00AA36ED" w:rsidRPr="00AA36ED" w:rsidRDefault="00424D92" w:rsidP="00AA36ED">
      <w:pPr>
        <w:shd w:val="clear" w:color="auto" w:fill="FFFFFF"/>
        <w:spacing w:before="150" w:after="75" w:line="240" w:lineRule="auto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 </w:t>
      </w:r>
    </w:p>
    <w:p w:rsidR="00582796" w:rsidRDefault="00582796"/>
    <w:sectPr w:rsidR="00582796" w:rsidSect="0058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40508"/>
    <w:multiLevelType w:val="multilevel"/>
    <w:tmpl w:val="014AE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6ED"/>
    <w:rsid w:val="001A29EC"/>
    <w:rsid w:val="00424D92"/>
    <w:rsid w:val="00582796"/>
    <w:rsid w:val="007A156B"/>
    <w:rsid w:val="00AA36ED"/>
    <w:rsid w:val="00C216B3"/>
    <w:rsid w:val="00E665C0"/>
    <w:rsid w:val="00F6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96"/>
  </w:style>
  <w:style w:type="paragraph" w:styleId="2">
    <w:name w:val="heading 2"/>
    <w:basedOn w:val="a"/>
    <w:link w:val="20"/>
    <w:uiPriority w:val="9"/>
    <w:qFormat/>
    <w:rsid w:val="00AA3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3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3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6ED"/>
    <w:rPr>
      <w:b/>
      <w:bCs/>
    </w:rPr>
  </w:style>
  <w:style w:type="character" w:styleId="a5">
    <w:name w:val="Hyperlink"/>
    <w:basedOn w:val="a0"/>
    <w:uiPriority w:val="99"/>
    <w:semiHidden/>
    <w:unhideWhenUsed/>
    <w:rsid w:val="00AA36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76">
          <w:marLeft w:val="0"/>
          <w:marRight w:val="0"/>
          <w:marTop w:val="0"/>
          <w:marBottom w:val="0"/>
          <w:divBdr>
            <w:top w:val="single" w:sz="6" w:space="11" w:color="E3E3E3"/>
            <w:left w:val="single" w:sz="6" w:space="11" w:color="E3E3E3"/>
            <w:bottom w:val="single" w:sz="6" w:space="11" w:color="E3E3E3"/>
            <w:right w:val="single" w:sz="6" w:space="11" w:color="E3E3E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414C376F711F8541243B9C82A9B1E15A5D5F409652A26F5A147CD296D3E35EE0796815102194E6L4x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1EC9CE254B64976FBF2B3F3613499787D380BE5490C45DD3B725572F04D22147CFB8263C3074C2N4UAJ" TargetMode="External"/><Relationship Id="rId5" Type="http://schemas.openxmlformats.org/officeDocument/2006/relationships/hyperlink" Target="consultantplus://offline/ref=481EC9CE254B64976FBF2B3F3613499787D380BE5490C45DD3B725572F04D22147CFB8263C3075C6N4U6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 Лучин</cp:lastModifiedBy>
  <cp:revision>3</cp:revision>
  <dcterms:created xsi:type="dcterms:W3CDTF">2022-01-12T11:22:00Z</dcterms:created>
  <dcterms:modified xsi:type="dcterms:W3CDTF">2022-01-12T11:22:00Z</dcterms:modified>
</cp:coreProperties>
</file>