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2F" w:rsidRPr="002B1A2B" w:rsidRDefault="00D7562F" w:rsidP="002B1A2B">
      <w:pPr>
        <w:jc w:val="both"/>
        <w:rPr>
          <w:rFonts w:ascii="Arial" w:hAnsi="Arial" w:cs="Arial"/>
          <w:b/>
          <w:bCs/>
          <w:sz w:val="24"/>
          <w:szCs w:val="24"/>
        </w:rPr>
      </w:pPr>
      <w:r w:rsidRPr="002B1A2B">
        <w:rPr>
          <w:rFonts w:ascii="Arial" w:hAnsi="Arial" w:cs="Arial"/>
          <w:b/>
          <w:bCs/>
          <w:sz w:val="24"/>
          <w:szCs w:val="24"/>
        </w:rPr>
        <w:t xml:space="preserve">                                                                                                                                                                                              </w:t>
      </w: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ВОЛГОГРАДСКАЯ ОБЛАСТЬ</w:t>
      </w: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ПАЛЛАСОВКИЙ МУНИЦИПАЛЬНЫЙ РАЙОН</w:t>
      </w: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АДМИНИСТРАЦИЯ КАЛАШНИКОВСКОГО СЕЛЬСКОГО ПОСЕЛЕНИЯ</w:t>
      </w:r>
    </w:p>
    <w:p w:rsidR="00D7562F" w:rsidRPr="002B1A2B" w:rsidRDefault="00D7562F" w:rsidP="002B1A2B">
      <w:pPr>
        <w:jc w:val="center"/>
        <w:rPr>
          <w:rFonts w:ascii="Arial" w:hAnsi="Arial" w:cs="Arial"/>
          <w:b/>
          <w:bCs/>
          <w:sz w:val="24"/>
          <w:szCs w:val="24"/>
        </w:rPr>
      </w:pPr>
    </w:p>
    <w:p w:rsidR="00D7562F" w:rsidRPr="002B1A2B" w:rsidRDefault="00D7562F" w:rsidP="002B1A2B">
      <w:pPr>
        <w:jc w:val="center"/>
        <w:rPr>
          <w:rFonts w:ascii="Arial" w:hAnsi="Arial" w:cs="Arial"/>
          <w:sz w:val="24"/>
          <w:szCs w:val="24"/>
        </w:rPr>
      </w:pP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П О С Т А Н О В Л Е Н И Е</w:t>
      </w:r>
    </w:p>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от 30.12.2016г.                                                                                                 № 183                                                    </w:t>
      </w:r>
    </w:p>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w:t>
      </w:r>
    </w:p>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b/>
          <w:bCs/>
          <w:sz w:val="24"/>
          <w:szCs w:val="24"/>
        </w:rPr>
      </w:pPr>
      <w:r w:rsidRPr="002B1A2B">
        <w:rPr>
          <w:rFonts w:ascii="Arial" w:hAnsi="Arial" w:cs="Arial"/>
          <w:b/>
          <w:bCs/>
          <w:sz w:val="24"/>
          <w:szCs w:val="24"/>
        </w:rPr>
        <w:t xml:space="preserve">Об утверждении ведомственной целевой </w:t>
      </w:r>
    </w:p>
    <w:p w:rsidR="00D7562F" w:rsidRDefault="00D7562F" w:rsidP="002B1A2B">
      <w:pPr>
        <w:jc w:val="both"/>
        <w:rPr>
          <w:rFonts w:ascii="Arial" w:hAnsi="Arial" w:cs="Arial"/>
          <w:b/>
          <w:bCs/>
          <w:sz w:val="24"/>
          <w:szCs w:val="24"/>
        </w:rPr>
      </w:pPr>
      <w:r w:rsidRPr="002B1A2B">
        <w:rPr>
          <w:rFonts w:ascii="Arial" w:hAnsi="Arial" w:cs="Arial"/>
          <w:b/>
          <w:bCs/>
          <w:sz w:val="24"/>
          <w:szCs w:val="24"/>
        </w:rPr>
        <w:t xml:space="preserve">программы «Обустройство территории и коммунальная </w:t>
      </w:r>
    </w:p>
    <w:p w:rsidR="00D7562F" w:rsidRPr="002B1A2B" w:rsidRDefault="00D7562F" w:rsidP="002B1A2B">
      <w:pPr>
        <w:jc w:val="both"/>
        <w:rPr>
          <w:rFonts w:ascii="Arial" w:hAnsi="Arial" w:cs="Arial"/>
          <w:b/>
          <w:bCs/>
          <w:sz w:val="24"/>
          <w:szCs w:val="24"/>
        </w:rPr>
      </w:pPr>
      <w:r w:rsidRPr="002B1A2B">
        <w:rPr>
          <w:rFonts w:ascii="Arial" w:hAnsi="Arial" w:cs="Arial"/>
          <w:b/>
          <w:bCs/>
          <w:sz w:val="24"/>
          <w:szCs w:val="24"/>
        </w:rPr>
        <w:t>инфраструктура Калашниковского сельского поселения на</w:t>
      </w:r>
    </w:p>
    <w:p w:rsidR="00D7562F" w:rsidRDefault="00D7562F" w:rsidP="002B1A2B">
      <w:pPr>
        <w:jc w:val="both"/>
        <w:rPr>
          <w:rFonts w:ascii="Arial" w:hAnsi="Arial" w:cs="Arial"/>
          <w:b/>
          <w:bCs/>
          <w:sz w:val="24"/>
          <w:szCs w:val="24"/>
        </w:rPr>
      </w:pPr>
      <w:r w:rsidRPr="002B1A2B">
        <w:rPr>
          <w:rFonts w:ascii="Arial" w:hAnsi="Arial" w:cs="Arial"/>
          <w:b/>
          <w:bCs/>
          <w:sz w:val="24"/>
          <w:szCs w:val="24"/>
        </w:rPr>
        <w:t>2017- 2019годы»</w:t>
      </w:r>
    </w:p>
    <w:p w:rsidR="00D7562F" w:rsidRDefault="00D7562F" w:rsidP="002B1A2B">
      <w:pPr>
        <w:jc w:val="both"/>
        <w:rPr>
          <w:rFonts w:ascii="Arial" w:hAnsi="Arial" w:cs="Arial"/>
          <w:b/>
          <w:bCs/>
          <w:sz w:val="24"/>
          <w:szCs w:val="24"/>
        </w:rPr>
      </w:pPr>
    </w:p>
    <w:p w:rsidR="00D7562F" w:rsidRDefault="00D7562F" w:rsidP="002B1A2B">
      <w:pPr>
        <w:jc w:val="both"/>
        <w:rPr>
          <w:rFonts w:ascii="Arial" w:hAnsi="Arial" w:cs="Arial"/>
          <w:b/>
          <w:bCs/>
          <w:sz w:val="24"/>
          <w:szCs w:val="24"/>
        </w:rPr>
      </w:pPr>
    </w:p>
    <w:p w:rsidR="00D7562F" w:rsidRDefault="00D7562F" w:rsidP="002B1A2B">
      <w:pPr>
        <w:jc w:val="both"/>
        <w:rPr>
          <w:rFonts w:ascii="Arial" w:hAnsi="Arial" w:cs="Arial"/>
          <w:b/>
          <w:bCs/>
          <w:sz w:val="24"/>
          <w:szCs w:val="24"/>
        </w:rPr>
      </w:pPr>
    </w:p>
    <w:p w:rsidR="00D7562F" w:rsidRDefault="00D7562F" w:rsidP="002B1A2B">
      <w:pPr>
        <w:jc w:val="both"/>
        <w:rPr>
          <w:rFonts w:ascii="Arial" w:hAnsi="Arial" w:cs="Arial"/>
          <w:b/>
          <w:bCs/>
          <w:sz w:val="24"/>
          <w:szCs w:val="24"/>
        </w:rPr>
      </w:pPr>
    </w:p>
    <w:p w:rsidR="00D7562F" w:rsidRPr="002B1A2B" w:rsidRDefault="00D7562F" w:rsidP="002B1A2B">
      <w:pPr>
        <w:jc w:val="both"/>
        <w:rPr>
          <w:rFonts w:ascii="Arial" w:hAnsi="Arial" w:cs="Arial"/>
          <w:b/>
          <w:bCs/>
          <w:sz w:val="24"/>
          <w:szCs w:val="24"/>
        </w:rPr>
      </w:pPr>
    </w:p>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w:t>
      </w:r>
    </w:p>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В целях эффективного развития обустройства территории и коммунальной инфраструктуры Калашниковского сельского поселения, в соответствии с Бюджетным законодательством РФ, постановлением администрации Калашниковского сельского поселения №68 от 07.11.2011 года «Об утверждении Положения о разработке, утверждении и реализации ведомственных целевых программ», Уставом Калашниковского сельского поселения, администрация Калашниковского сельского поселения</w:t>
      </w:r>
    </w:p>
    <w:p w:rsidR="00D7562F" w:rsidRPr="002B1A2B" w:rsidRDefault="00D7562F" w:rsidP="002B1A2B">
      <w:pPr>
        <w:jc w:val="both"/>
        <w:rPr>
          <w:rFonts w:ascii="Arial" w:hAnsi="Arial" w:cs="Arial"/>
          <w:b/>
          <w:bCs/>
          <w:sz w:val="24"/>
          <w:szCs w:val="24"/>
        </w:rPr>
      </w:pPr>
      <w:r w:rsidRPr="002B1A2B">
        <w:rPr>
          <w:rFonts w:ascii="Arial" w:hAnsi="Arial" w:cs="Arial"/>
          <w:b/>
          <w:bCs/>
          <w:sz w:val="24"/>
          <w:szCs w:val="24"/>
        </w:rPr>
        <w:t>ПОСТАНОВЛЯЕТ:</w:t>
      </w:r>
    </w:p>
    <w:p w:rsidR="00D7562F" w:rsidRPr="002B1A2B" w:rsidRDefault="00D7562F" w:rsidP="002B1A2B">
      <w:pPr>
        <w:numPr>
          <w:ilvl w:val="0"/>
          <w:numId w:val="1"/>
        </w:numPr>
        <w:tabs>
          <w:tab w:val="left" w:pos="720"/>
        </w:tabs>
        <w:ind w:left="720" w:hanging="360"/>
        <w:jc w:val="both"/>
        <w:rPr>
          <w:rFonts w:ascii="Arial" w:hAnsi="Arial" w:cs="Arial"/>
          <w:sz w:val="24"/>
          <w:szCs w:val="24"/>
        </w:rPr>
      </w:pPr>
      <w:r w:rsidRPr="002B1A2B">
        <w:rPr>
          <w:rFonts w:ascii="Arial" w:hAnsi="Arial" w:cs="Arial"/>
          <w:sz w:val="24"/>
          <w:szCs w:val="24"/>
        </w:rPr>
        <w:t>Утвердить ведомственную целевую программу «Обустройство территории и коммунальная инфраструктура Калашниковского сельского поселения на 2017– 2019 годы» (далее Программа), согласно приложению.</w:t>
      </w:r>
    </w:p>
    <w:p w:rsidR="00D7562F" w:rsidRPr="002B1A2B" w:rsidRDefault="00D7562F" w:rsidP="002B1A2B">
      <w:pPr>
        <w:numPr>
          <w:ilvl w:val="0"/>
          <w:numId w:val="1"/>
        </w:numPr>
        <w:tabs>
          <w:tab w:val="left" w:pos="720"/>
        </w:tabs>
        <w:ind w:left="720" w:hanging="360"/>
        <w:jc w:val="both"/>
        <w:rPr>
          <w:rFonts w:ascii="Arial" w:hAnsi="Arial" w:cs="Arial"/>
          <w:sz w:val="24"/>
          <w:szCs w:val="24"/>
        </w:rPr>
      </w:pPr>
      <w:r w:rsidRPr="002B1A2B">
        <w:rPr>
          <w:rFonts w:ascii="Arial" w:hAnsi="Arial" w:cs="Arial"/>
          <w:sz w:val="24"/>
          <w:szCs w:val="24"/>
        </w:rPr>
        <w:t>Контроль за выполнением постановления оставляю за собой.</w:t>
      </w:r>
    </w:p>
    <w:p w:rsidR="00D7562F" w:rsidRPr="002B1A2B" w:rsidRDefault="00D7562F" w:rsidP="002B1A2B">
      <w:pPr>
        <w:numPr>
          <w:ilvl w:val="0"/>
          <w:numId w:val="1"/>
        </w:numPr>
        <w:tabs>
          <w:tab w:val="left" w:pos="720"/>
        </w:tabs>
        <w:ind w:left="720" w:hanging="360"/>
        <w:jc w:val="both"/>
        <w:rPr>
          <w:rFonts w:ascii="Arial" w:hAnsi="Arial" w:cs="Arial"/>
          <w:sz w:val="24"/>
          <w:szCs w:val="24"/>
        </w:rPr>
      </w:pPr>
      <w:r w:rsidRPr="002B1A2B">
        <w:rPr>
          <w:rFonts w:ascii="Arial" w:hAnsi="Arial" w:cs="Arial"/>
          <w:sz w:val="24"/>
          <w:szCs w:val="24"/>
        </w:rPr>
        <w:t>Постановление вступает в силу с момента его официального опубликования (обнародования).</w:t>
      </w:r>
    </w:p>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p>
    <w:p w:rsidR="00D7562F" w:rsidRPr="002B1A2B" w:rsidRDefault="00D7562F" w:rsidP="002B1A2B">
      <w:pPr>
        <w:ind w:left="360"/>
        <w:jc w:val="both"/>
        <w:rPr>
          <w:rFonts w:ascii="Arial" w:hAnsi="Arial" w:cs="Arial"/>
          <w:b/>
          <w:bCs/>
          <w:sz w:val="24"/>
          <w:szCs w:val="24"/>
        </w:rPr>
      </w:pPr>
      <w:r w:rsidRPr="002B1A2B">
        <w:rPr>
          <w:rFonts w:ascii="Arial" w:hAnsi="Arial" w:cs="Arial"/>
          <w:b/>
          <w:bCs/>
          <w:sz w:val="24"/>
          <w:szCs w:val="24"/>
        </w:rPr>
        <w:t xml:space="preserve">Глава Калашниковского </w:t>
      </w:r>
    </w:p>
    <w:p w:rsidR="00D7562F" w:rsidRPr="002B1A2B" w:rsidRDefault="00D7562F" w:rsidP="002B1A2B">
      <w:pPr>
        <w:ind w:left="360"/>
        <w:jc w:val="both"/>
        <w:rPr>
          <w:rFonts w:ascii="Arial" w:hAnsi="Arial" w:cs="Arial"/>
          <w:b/>
          <w:bCs/>
          <w:sz w:val="24"/>
          <w:szCs w:val="24"/>
        </w:rPr>
      </w:pPr>
      <w:r w:rsidRPr="002B1A2B">
        <w:rPr>
          <w:rFonts w:ascii="Arial" w:hAnsi="Arial" w:cs="Arial"/>
          <w:b/>
          <w:bCs/>
          <w:sz w:val="24"/>
          <w:szCs w:val="24"/>
        </w:rPr>
        <w:t xml:space="preserve">сельского поселения                          </w:t>
      </w:r>
      <w:r>
        <w:rPr>
          <w:rFonts w:ascii="Arial" w:hAnsi="Arial" w:cs="Arial"/>
          <w:b/>
          <w:bCs/>
          <w:sz w:val="24"/>
          <w:szCs w:val="24"/>
        </w:rPr>
        <w:t xml:space="preserve">                   С.А.Бирюков</w:t>
      </w:r>
      <w:r w:rsidRPr="002B1A2B">
        <w:rPr>
          <w:rFonts w:ascii="Arial" w:hAnsi="Arial" w:cs="Arial"/>
          <w:b/>
          <w:bCs/>
          <w:sz w:val="24"/>
          <w:szCs w:val="24"/>
        </w:rPr>
        <w:t xml:space="preserve">                      </w:t>
      </w:r>
    </w:p>
    <w:p w:rsidR="00D7562F" w:rsidRPr="002B1A2B" w:rsidRDefault="00D7562F" w:rsidP="002B1A2B">
      <w:pPr>
        <w:jc w:val="both"/>
        <w:rPr>
          <w:rFonts w:ascii="Arial" w:hAnsi="Arial" w:cs="Arial"/>
          <w:b/>
          <w:bCs/>
          <w:sz w:val="24"/>
          <w:szCs w:val="24"/>
        </w:rPr>
      </w:pPr>
      <w:r w:rsidRPr="002B1A2B">
        <w:rPr>
          <w:rFonts w:ascii="Arial" w:hAnsi="Arial" w:cs="Arial"/>
          <w:b/>
          <w:bCs/>
          <w:sz w:val="24"/>
          <w:szCs w:val="24"/>
        </w:rPr>
        <w:t xml:space="preserve"> </w:t>
      </w:r>
    </w:p>
    <w:p w:rsidR="00D7562F" w:rsidRPr="002B1A2B" w:rsidRDefault="00D7562F" w:rsidP="002B1A2B">
      <w:pPr>
        <w:jc w:val="both"/>
        <w:rPr>
          <w:rFonts w:ascii="Arial" w:hAnsi="Arial" w:cs="Arial"/>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widowControl w:val="0"/>
        <w:jc w:val="both"/>
        <w:rPr>
          <w:rFonts w:ascii="Arial" w:hAnsi="Arial" w:cs="Arial"/>
          <w:b/>
          <w:bCs/>
          <w:sz w:val="24"/>
          <w:szCs w:val="24"/>
        </w:rPr>
      </w:pPr>
      <w:r w:rsidRPr="002B1A2B">
        <w:rPr>
          <w:rFonts w:ascii="Arial" w:hAnsi="Arial" w:cs="Arial"/>
          <w:b/>
          <w:bCs/>
          <w:sz w:val="24"/>
          <w:szCs w:val="24"/>
        </w:rPr>
        <w:t>Регистрационный № 183  /2016</w:t>
      </w: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jc w:val="right"/>
        <w:rPr>
          <w:rFonts w:ascii="Arial" w:hAnsi="Arial" w:cs="Arial"/>
          <w:color w:val="000000"/>
          <w:sz w:val="24"/>
          <w:szCs w:val="24"/>
        </w:rPr>
      </w:pPr>
      <w:r w:rsidRPr="002B1A2B">
        <w:rPr>
          <w:rFonts w:ascii="Arial" w:hAnsi="Arial" w:cs="Arial"/>
          <w:color w:val="000000"/>
          <w:sz w:val="24"/>
          <w:szCs w:val="24"/>
        </w:rPr>
        <w:t xml:space="preserve">                                          Приложение </w:t>
      </w:r>
    </w:p>
    <w:p w:rsidR="00D7562F" w:rsidRPr="002B1A2B" w:rsidRDefault="00D7562F" w:rsidP="002B1A2B">
      <w:pPr>
        <w:jc w:val="right"/>
        <w:rPr>
          <w:rFonts w:ascii="Arial" w:hAnsi="Arial" w:cs="Arial"/>
          <w:color w:val="000000"/>
          <w:sz w:val="24"/>
          <w:szCs w:val="24"/>
        </w:rPr>
      </w:pPr>
      <w:r w:rsidRPr="002B1A2B">
        <w:rPr>
          <w:rFonts w:ascii="Arial" w:hAnsi="Arial" w:cs="Arial"/>
          <w:color w:val="000000"/>
          <w:sz w:val="24"/>
          <w:szCs w:val="24"/>
        </w:rPr>
        <w:t xml:space="preserve">                                                                                     к Постановлению администрации</w:t>
      </w:r>
    </w:p>
    <w:p w:rsidR="00D7562F" w:rsidRPr="002B1A2B" w:rsidRDefault="00D7562F" w:rsidP="002B1A2B">
      <w:pPr>
        <w:jc w:val="right"/>
        <w:rPr>
          <w:rFonts w:ascii="Arial" w:hAnsi="Arial" w:cs="Arial"/>
          <w:color w:val="000000"/>
          <w:sz w:val="24"/>
          <w:szCs w:val="24"/>
        </w:rPr>
      </w:pPr>
      <w:r w:rsidRPr="002B1A2B">
        <w:rPr>
          <w:rFonts w:ascii="Arial" w:hAnsi="Arial" w:cs="Arial"/>
          <w:color w:val="000000"/>
          <w:sz w:val="24"/>
          <w:szCs w:val="24"/>
        </w:rPr>
        <w:t>Калашниковского сельского поселения</w:t>
      </w:r>
    </w:p>
    <w:p w:rsidR="00D7562F" w:rsidRPr="002B1A2B" w:rsidRDefault="00D7562F" w:rsidP="002B1A2B">
      <w:pPr>
        <w:jc w:val="right"/>
        <w:rPr>
          <w:rFonts w:ascii="Arial" w:hAnsi="Arial" w:cs="Arial"/>
          <w:color w:val="000000"/>
          <w:sz w:val="24"/>
          <w:szCs w:val="24"/>
        </w:rPr>
      </w:pPr>
      <w:r w:rsidRPr="002B1A2B">
        <w:rPr>
          <w:rFonts w:ascii="Arial" w:hAnsi="Arial" w:cs="Arial"/>
          <w:color w:val="000000"/>
          <w:sz w:val="24"/>
          <w:szCs w:val="24"/>
        </w:rPr>
        <w:t xml:space="preserve">                                                                                           30. 12.  2016 г. №183  </w:t>
      </w:r>
    </w:p>
    <w:p w:rsidR="00D7562F" w:rsidRPr="002B1A2B" w:rsidRDefault="00D7562F" w:rsidP="002B1A2B">
      <w:pPr>
        <w:widowControl w:val="0"/>
        <w:jc w:val="both"/>
        <w:rPr>
          <w:rFonts w:ascii="Arial" w:hAnsi="Arial" w:cs="Arial"/>
          <w:b/>
          <w:bCs/>
          <w:sz w:val="24"/>
          <w:szCs w:val="24"/>
        </w:rPr>
      </w:pPr>
    </w:p>
    <w:p w:rsidR="00D7562F" w:rsidRPr="002B1A2B" w:rsidRDefault="00D7562F" w:rsidP="002B1A2B">
      <w:pPr>
        <w:jc w:val="both"/>
        <w:rPr>
          <w:rFonts w:ascii="Arial" w:hAnsi="Arial" w:cs="Arial"/>
          <w:b/>
          <w:bCs/>
          <w:sz w:val="24"/>
          <w:szCs w:val="24"/>
        </w:rPr>
      </w:pP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ПАСПОРТ</w:t>
      </w: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ВЕДОМСТВЕННОЙ ЦЕЛЕВОЙ ПРОГРАММЫ</w:t>
      </w:r>
    </w:p>
    <w:p w:rsidR="00D7562F" w:rsidRPr="002B1A2B" w:rsidRDefault="00D7562F" w:rsidP="002B1A2B">
      <w:pPr>
        <w:widowControl w:val="0"/>
        <w:jc w:val="center"/>
        <w:rPr>
          <w:rFonts w:ascii="Arial" w:hAnsi="Arial" w:cs="Arial"/>
          <w:sz w:val="24"/>
          <w:szCs w:val="24"/>
        </w:rPr>
      </w:pPr>
      <w:r w:rsidRPr="002B1A2B">
        <w:rPr>
          <w:rFonts w:ascii="Arial" w:hAnsi="Arial" w:cs="Arial"/>
          <w:sz w:val="24"/>
          <w:szCs w:val="24"/>
        </w:rPr>
        <w:t>«Обустройство территории и коммунальная инфраструктура Калашниковского сельского поселения на 2017 – 2019 годы»</w:t>
      </w:r>
    </w:p>
    <w:tbl>
      <w:tblPr>
        <w:tblW w:w="0" w:type="auto"/>
        <w:tblInd w:w="-8" w:type="dxa"/>
        <w:tblCellMar>
          <w:left w:w="10" w:type="dxa"/>
          <w:right w:w="10" w:type="dxa"/>
        </w:tblCellMar>
        <w:tblLook w:val="0000"/>
      </w:tblPr>
      <w:tblGrid>
        <w:gridCol w:w="3603"/>
        <w:gridCol w:w="5870"/>
      </w:tblGrid>
      <w:tr w:rsidR="00D7562F" w:rsidRPr="002B1A2B">
        <w:trPr>
          <w:trHeight w:val="5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Наименование ведомственной целевой программы</w:t>
            </w: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ind w:right="-358"/>
              <w:jc w:val="both"/>
              <w:rPr>
                <w:rFonts w:ascii="Arial" w:hAnsi="Arial" w:cs="Arial"/>
                <w:sz w:val="24"/>
                <w:szCs w:val="24"/>
              </w:rPr>
            </w:pPr>
            <w:r w:rsidRPr="002B1A2B">
              <w:rPr>
                <w:rFonts w:ascii="Arial" w:hAnsi="Arial" w:cs="Arial"/>
                <w:color w:val="000000"/>
                <w:sz w:val="24"/>
                <w:szCs w:val="24"/>
              </w:rPr>
              <w:t xml:space="preserve"> «Обустройство территории и коммунальная инфраструктура Калашниковского сельского поселения на 2017 – 2019 годы» (далее – Программа)</w:t>
            </w:r>
          </w:p>
        </w:tc>
      </w:tr>
      <w:tr w:rsidR="00D7562F" w:rsidRPr="002B1A2B">
        <w:trPr>
          <w:trHeight w:val="5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spacing w:before="100" w:after="100"/>
              <w:jc w:val="both"/>
              <w:rPr>
                <w:rFonts w:ascii="Arial" w:hAnsi="Arial" w:cs="Arial"/>
                <w:sz w:val="24"/>
                <w:szCs w:val="24"/>
              </w:rPr>
            </w:pPr>
            <w:r w:rsidRPr="002B1A2B">
              <w:rPr>
                <w:rFonts w:ascii="Arial" w:hAnsi="Arial" w:cs="Arial"/>
                <w:color w:val="000000"/>
                <w:sz w:val="24"/>
                <w:szCs w:val="24"/>
              </w:rPr>
              <w:t xml:space="preserve">Должностное лицо, утвердившее программу (дата утверждения), или наименование и номер соответствующего нормативного акта </w:t>
            </w: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color w:val="000000"/>
                <w:sz w:val="24"/>
                <w:szCs w:val="24"/>
              </w:rPr>
              <w:t>Глава Калашниковского сельского поселения</w:t>
            </w:r>
          </w:p>
        </w:tc>
      </w:tr>
      <w:tr w:rsidR="00D7562F" w:rsidRPr="002B1A2B">
        <w:trPr>
          <w:trHeight w:val="6449"/>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Цели и задачи муниципальной программы</w:t>
            </w:r>
          </w:p>
          <w:p w:rsidR="00D7562F" w:rsidRPr="002B1A2B" w:rsidRDefault="00D7562F" w:rsidP="002B1A2B">
            <w:pPr>
              <w:jc w:val="both"/>
              <w:rPr>
                <w:rFonts w:ascii="Arial" w:hAnsi="Arial" w:cs="Arial"/>
                <w:sz w:val="24"/>
                <w:szCs w:val="24"/>
              </w:rPr>
            </w:pP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 xml:space="preserve"> - Наведение и поддержание чистоты и порядка в населенных пунктах поселения, повышение качества и надежности предоставления коммунальных услуг населению, улучшение экологической ситуации в поселении.</w:t>
            </w:r>
          </w:p>
          <w:p w:rsidR="00D7562F" w:rsidRPr="002B1A2B" w:rsidRDefault="00D7562F" w:rsidP="002B1A2B">
            <w:pPr>
              <w:widowControl w:val="0"/>
              <w:jc w:val="both"/>
              <w:rPr>
                <w:rFonts w:ascii="Arial" w:hAnsi="Arial" w:cs="Arial"/>
                <w:sz w:val="24"/>
                <w:szCs w:val="24"/>
              </w:rPr>
            </w:pPr>
            <w:r w:rsidRPr="002B1A2B">
              <w:rPr>
                <w:rFonts w:ascii="Arial" w:hAnsi="Arial" w:cs="Arial"/>
                <w:sz w:val="24"/>
                <w:szCs w:val="24"/>
              </w:rPr>
              <w:t>-обеспечение необходимых условий организационного плана для улучшения качества жизни и здоровья граждан Калашниковского сельского поселения;</w:t>
            </w:r>
          </w:p>
          <w:p w:rsidR="00D7562F" w:rsidRPr="002B1A2B" w:rsidRDefault="00D7562F" w:rsidP="002B1A2B">
            <w:pPr>
              <w:widowControl w:val="0"/>
              <w:jc w:val="both"/>
              <w:rPr>
                <w:rFonts w:ascii="Arial" w:hAnsi="Arial" w:cs="Arial"/>
                <w:sz w:val="24"/>
                <w:szCs w:val="24"/>
              </w:rPr>
            </w:pPr>
            <w:r w:rsidRPr="002B1A2B">
              <w:rPr>
                <w:rFonts w:ascii="Arial" w:hAnsi="Arial" w:cs="Arial"/>
                <w:sz w:val="24"/>
                <w:szCs w:val="24"/>
              </w:rPr>
              <w:t>- образцовое содержание мест захоронения в В сельском поселении;</w:t>
            </w:r>
          </w:p>
          <w:p w:rsidR="00D7562F" w:rsidRPr="002B1A2B" w:rsidRDefault="00D7562F" w:rsidP="002B1A2B">
            <w:pPr>
              <w:jc w:val="both"/>
              <w:rPr>
                <w:rFonts w:ascii="Arial" w:hAnsi="Arial" w:cs="Arial"/>
                <w:sz w:val="24"/>
                <w:szCs w:val="24"/>
              </w:rPr>
            </w:pPr>
            <w:r w:rsidRPr="002B1A2B">
              <w:rPr>
                <w:rFonts w:ascii="Arial" w:hAnsi="Arial" w:cs="Arial"/>
                <w:sz w:val="24"/>
                <w:szCs w:val="24"/>
              </w:rPr>
              <w:t>- поддержание в надежном состоянии объектов коммунальной инфраструктуры в Калашниковском сельском поселении;</w:t>
            </w:r>
          </w:p>
          <w:p w:rsidR="00D7562F" w:rsidRPr="002B1A2B" w:rsidRDefault="00D7562F" w:rsidP="002B1A2B">
            <w:pPr>
              <w:jc w:val="both"/>
              <w:rPr>
                <w:rFonts w:ascii="Arial" w:hAnsi="Arial" w:cs="Arial"/>
                <w:sz w:val="24"/>
                <w:szCs w:val="24"/>
              </w:rPr>
            </w:pPr>
            <w:r w:rsidRPr="002B1A2B">
              <w:rPr>
                <w:rFonts w:ascii="Arial" w:hAnsi="Arial" w:cs="Arial"/>
                <w:sz w:val="24"/>
                <w:szCs w:val="24"/>
              </w:rPr>
              <w:t>- снижение уровня износа объектов коммунальной инфраструктуры в поселении;</w:t>
            </w:r>
          </w:p>
          <w:p w:rsidR="00D7562F" w:rsidRPr="002B1A2B" w:rsidRDefault="00D7562F" w:rsidP="002B1A2B">
            <w:pPr>
              <w:jc w:val="both"/>
              <w:rPr>
                <w:rFonts w:ascii="Arial" w:hAnsi="Arial" w:cs="Arial"/>
                <w:sz w:val="24"/>
                <w:szCs w:val="24"/>
              </w:rPr>
            </w:pPr>
            <w:r w:rsidRPr="002B1A2B">
              <w:rPr>
                <w:rFonts w:ascii="Arial" w:hAnsi="Arial" w:cs="Arial"/>
                <w:sz w:val="24"/>
                <w:szCs w:val="24"/>
              </w:rPr>
              <w:t>- повышение качества предоставления коммунальных услуг населению;</w:t>
            </w:r>
          </w:p>
          <w:p w:rsidR="00D7562F" w:rsidRPr="002B1A2B" w:rsidRDefault="00D7562F" w:rsidP="002B1A2B">
            <w:pPr>
              <w:jc w:val="both"/>
              <w:rPr>
                <w:rFonts w:ascii="Arial" w:hAnsi="Arial" w:cs="Arial"/>
                <w:sz w:val="24"/>
                <w:szCs w:val="24"/>
              </w:rPr>
            </w:pPr>
            <w:r w:rsidRPr="002B1A2B">
              <w:rPr>
                <w:rFonts w:ascii="Arial" w:hAnsi="Arial" w:cs="Arial"/>
                <w:sz w:val="24"/>
                <w:szCs w:val="24"/>
              </w:rPr>
              <w:t>- улучшение экологической ситуации;</w:t>
            </w:r>
            <w:r w:rsidRPr="002B1A2B">
              <w:rPr>
                <w:rFonts w:ascii="Arial" w:hAnsi="Arial" w:cs="Arial"/>
                <w:color w:val="000000"/>
                <w:sz w:val="24"/>
                <w:szCs w:val="24"/>
              </w:rPr>
              <w:t xml:space="preserve"> </w:t>
            </w:r>
          </w:p>
          <w:p w:rsidR="00D7562F" w:rsidRPr="002B1A2B" w:rsidRDefault="00D7562F" w:rsidP="002B1A2B">
            <w:pPr>
              <w:jc w:val="both"/>
              <w:rPr>
                <w:rFonts w:ascii="Arial" w:hAnsi="Arial" w:cs="Arial"/>
                <w:sz w:val="24"/>
                <w:szCs w:val="24"/>
              </w:rPr>
            </w:pPr>
            <w:r w:rsidRPr="002B1A2B">
              <w:rPr>
                <w:rFonts w:ascii="Arial" w:hAnsi="Arial" w:cs="Arial"/>
                <w:color w:val="000000"/>
                <w:sz w:val="24"/>
                <w:szCs w:val="24"/>
              </w:rPr>
              <w:t xml:space="preserve"> </w:t>
            </w:r>
          </w:p>
        </w:tc>
      </w:tr>
      <w:tr w:rsidR="00D7562F" w:rsidRPr="002B1A2B">
        <w:trPr>
          <w:trHeight w:val="5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Целевые индикаторы и показатели муниципальной программы</w:t>
            </w: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color w:val="000000"/>
                <w:sz w:val="24"/>
                <w:szCs w:val="24"/>
              </w:rPr>
              <w:t>Повышение качества и надежности предоставления коммунальных услуг населению, улучшение экологической ситуации в поселении.</w:t>
            </w:r>
          </w:p>
        </w:tc>
      </w:tr>
      <w:tr w:rsidR="00D7562F" w:rsidRPr="002B1A2B">
        <w:trPr>
          <w:trHeight w:val="5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r w:rsidRPr="002B1A2B">
              <w:rPr>
                <w:rFonts w:ascii="Arial" w:hAnsi="Arial" w:cs="Arial"/>
                <w:sz w:val="24"/>
                <w:szCs w:val="24"/>
              </w:rPr>
              <w:t>сроки реализации программы</w:t>
            </w: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color w:val="000000"/>
                <w:sz w:val="24"/>
                <w:szCs w:val="24"/>
              </w:rPr>
            </w:pPr>
          </w:p>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 xml:space="preserve">2017 – 2019 годы: </w:t>
            </w:r>
          </w:p>
          <w:p w:rsidR="00D7562F" w:rsidRPr="002B1A2B" w:rsidRDefault="00D7562F" w:rsidP="002B1A2B">
            <w:pPr>
              <w:jc w:val="both"/>
              <w:rPr>
                <w:rFonts w:ascii="Arial" w:hAnsi="Arial" w:cs="Arial"/>
                <w:sz w:val="24"/>
                <w:szCs w:val="24"/>
              </w:rPr>
            </w:pPr>
            <w:r w:rsidRPr="002B1A2B">
              <w:rPr>
                <w:rFonts w:ascii="Arial" w:hAnsi="Arial" w:cs="Arial"/>
                <w:color w:val="000000"/>
                <w:sz w:val="24"/>
                <w:szCs w:val="24"/>
              </w:rPr>
              <w:t xml:space="preserve"> </w:t>
            </w:r>
          </w:p>
        </w:tc>
      </w:tr>
      <w:tr w:rsidR="00D7562F" w:rsidRPr="002B1A2B">
        <w:trPr>
          <w:trHeight w:val="540"/>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Объемы и источники финансирования</w:t>
            </w: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spacing w:before="100" w:after="100"/>
              <w:jc w:val="both"/>
              <w:rPr>
                <w:rFonts w:ascii="Arial" w:hAnsi="Arial" w:cs="Arial"/>
                <w:color w:val="000000"/>
                <w:sz w:val="24"/>
                <w:szCs w:val="24"/>
              </w:rPr>
            </w:pPr>
            <w:r w:rsidRPr="002B1A2B">
              <w:rPr>
                <w:rFonts w:ascii="Arial" w:hAnsi="Arial" w:cs="Arial"/>
                <w:color w:val="000000"/>
                <w:sz w:val="24"/>
                <w:szCs w:val="24"/>
              </w:rPr>
              <w:t>Финансирование программных мероприятий осуществляется за счет средств бюджета Калашниковского сельского поселения:</w:t>
            </w:r>
          </w:p>
          <w:p w:rsidR="00D7562F" w:rsidRPr="002B1A2B" w:rsidRDefault="00D7562F" w:rsidP="002B1A2B">
            <w:pPr>
              <w:spacing w:before="100" w:after="100"/>
              <w:jc w:val="both"/>
              <w:rPr>
                <w:rFonts w:ascii="Arial" w:hAnsi="Arial" w:cs="Arial"/>
                <w:color w:val="000000"/>
                <w:sz w:val="24"/>
                <w:szCs w:val="24"/>
              </w:rPr>
            </w:pPr>
            <w:r w:rsidRPr="002B1A2B">
              <w:rPr>
                <w:rFonts w:ascii="Arial" w:hAnsi="Arial" w:cs="Arial"/>
                <w:color w:val="000000"/>
                <w:sz w:val="24"/>
                <w:szCs w:val="24"/>
              </w:rPr>
              <w:t>2017г- 1105,0 тыс.руб</w:t>
            </w:r>
          </w:p>
          <w:p w:rsidR="00D7562F" w:rsidRPr="002B1A2B" w:rsidRDefault="00D7562F" w:rsidP="002B1A2B">
            <w:pPr>
              <w:spacing w:before="100" w:after="100"/>
              <w:jc w:val="both"/>
              <w:rPr>
                <w:rFonts w:ascii="Arial" w:hAnsi="Arial" w:cs="Arial"/>
                <w:color w:val="000000"/>
                <w:sz w:val="24"/>
                <w:szCs w:val="24"/>
              </w:rPr>
            </w:pPr>
            <w:r w:rsidRPr="002B1A2B">
              <w:rPr>
                <w:rFonts w:ascii="Arial" w:hAnsi="Arial" w:cs="Arial"/>
                <w:color w:val="000000"/>
                <w:sz w:val="24"/>
                <w:szCs w:val="24"/>
              </w:rPr>
              <w:t>2018г. – 990,2 тыс.руб</w:t>
            </w:r>
          </w:p>
          <w:p w:rsidR="00D7562F" w:rsidRPr="002B1A2B" w:rsidRDefault="00D7562F" w:rsidP="002B1A2B">
            <w:pPr>
              <w:spacing w:before="100" w:after="100"/>
              <w:jc w:val="both"/>
              <w:rPr>
                <w:rFonts w:ascii="Arial" w:hAnsi="Arial" w:cs="Arial"/>
                <w:color w:val="000000"/>
                <w:sz w:val="24"/>
                <w:szCs w:val="24"/>
              </w:rPr>
            </w:pPr>
            <w:r w:rsidRPr="002B1A2B">
              <w:rPr>
                <w:rFonts w:ascii="Arial" w:hAnsi="Arial" w:cs="Arial"/>
                <w:color w:val="000000"/>
                <w:sz w:val="24"/>
                <w:szCs w:val="24"/>
              </w:rPr>
              <w:t>2019г.-  885.0 тыс.руб</w:t>
            </w:r>
          </w:p>
          <w:p w:rsidR="00D7562F" w:rsidRPr="002B1A2B" w:rsidRDefault="00D7562F" w:rsidP="002B1A2B">
            <w:pPr>
              <w:jc w:val="both"/>
              <w:rPr>
                <w:rFonts w:ascii="Arial" w:hAnsi="Arial" w:cs="Arial"/>
                <w:sz w:val="24"/>
                <w:szCs w:val="24"/>
              </w:rPr>
            </w:pPr>
          </w:p>
        </w:tc>
      </w:tr>
      <w:tr w:rsidR="00D7562F" w:rsidRPr="002B1A2B">
        <w:trPr>
          <w:trHeight w:val="1935"/>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Ожидаемые конечные результаты реализации Программы</w:t>
            </w:r>
          </w:p>
          <w:p w:rsidR="00D7562F" w:rsidRPr="002B1A2B" w:rsidRDefault="00D7562F" w:rsidP="002B1A2B">
            <w:pPr>
              <w:jc w:val="both"/>
              <w:rPr>
                <w:rFonts w:ascii="Arial" w:hAnsi="Arial" w:cs="Arial"/>
                <w:sz w:val="24"/>
                <w:szCs w:val="24"/>
              </w:rPr>
            </w:pPr>
          </w:p>
        </w:tc>
        <w:tc>
          <w:tcPr>
            <w:tcW w:w="6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-улучшение санитарной и экологической обстановки в поселении.</w:t>
            </w:r>
          </w:p>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 xml:space="preserve">- снижение уровня износа объектов коммунальной инфраструктуры </w:t>
            </w:r>
          </w:p>
          <w:p w:rsidR="00D7562F" w:rsidRPr="002B1A2B" w:rsidRDefault="00D7562F" w:rsidP="002B1A2B">
            <w:pPr>
              <w:jc w:val="both"/>
              <w:rPr>
                <w:rFonts w:ascii="Arial" w:hAnsi="Arial" w:cs="Arial"/>
                <w:sz w:val="24"/>
                <w:szCs w:val="24"/>
              </w:rPr>
            </w:pPr>
          </w:p>
        </w:tc>
      </w:tr>
    </w:tbl>
    <w:p w:rsidR="00D7562F" w:rsidRPr="002B1A2B" w:rsidRDefault="00D7562F" w:rsidP="002B1A2B">
      <w:pPr>
        <w:jc w:val="both"/>
        <w:rPr>
          <w:rFonts w:ascii="Arial" w:hAnsi="Arial" w:cs="Arial"/>
          <w:b/>
          <w:bCs/>
          <w:color w:val="000000"/>
          <w:sz w:val="24"/>
          <w:szCs w:val="24"/>
        </w:rPr>
      </w:pPr>
      <w:r w:rsidRPr="002B1A2B">
        <w:rPr>
          <w:rFonts w:ascii="Arial" w:hAnsi="Arial" w:cs="Arial"/>
          <w:b/>
          <w:bCs/>
          <w:color w:val="000000"/>
          <w:sz w:val="24"/>
          <w:szCs w:val="24"/>
        </w:rPr>
        <w:t>1. Характеристика проблемы и обоснование необходимости ее решения программными методами</w:t>
      </w:r>
    </w:p>
    <w:p w:rsidR="00D7562F" w:rsidRPr="002B1A2B" w:rsidRDefault="00D7562F" w:rsidP="002B1A2B">
      <w:pPr>
        <w:ind w:firstLine="708"/>
        <w:jc w:val="both"/>
        <w:rPr>
          <w:rFonts w:ascii="Arial" w:hAnsi="Arial" w:cs="Arial"/>
          <w:sz w:val="24"/>
          <w:szCs w:val="24"/>
        </w:rPr>
      </w:pPr>
      <w:r w:rsidRPr="002B1A2B">
        <w:rPr>
          <w:rFonts w:ascii="Arial" w:hAnsi="Arial" w:cs="Arial"/>
          <w:sz w:val="24"/>
          <w:szCs w:val="24"/>
        </w:rPr>
        <w:t>На территории Калашниковского сельского поселения нет самостоятельной организации, которая решает вопросы коммунального комплекса поселения, поэтому вопросами коммунального комплекса и благоустройством территории занимается Администрация Калашниковского сельского поселения. Это сопровождается неравномерным развитием коммунальной инфраструктуры и низким качеством предоставления коммунальных услуг населению.</w:t>
      </w:r>
    </w:p>
    <w:p w:rsidR="00D7562F" w:rsidRPr="002B1A2B" w:rsidRDefault="00D7562F" w:rsidP="002B1A2B">
      <w:pPr>
        <w:ind w:firstLine="708"/>
        <w:jc w:val="both"/>
        <w:rPr>
          <w:rFonts w:ascii="Arial" w:hAnsi="Arial" w:cs="Arial"/>
          <w:sz w:val="24"/>
          <w:szCs w:val="24"/>
        </w:rPr>
      </w:pPr>
      <w:r w:rsidRPr="002B1A2B">
        <w:rPr>
          <w:rFonts w:ascii="Arial" w:hAnsi="Arial" w:cs="Arial"/>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низкая эффективность существующей системы управления в коммунальном секторе, благоустройстве территории, преобладании административных методов хозяйствования.</w:t>
      </w:r>
    </w:p>
    <w:p w:rsidR="00D7562F" w:rsidRPr="002B1A2B" w:rsidRDefault="00D7562F" w:rsidP="002B1A2B">
      <w:pPr>
        <w:ind w:firstLine="720"/>
        <w:jc w:val="both"/>
        <w:rPr>
          <w:rFonts w:ascii="Arial" w:hAnsi="Arial" w:cs="Arial"/>
          <w:sz w:val="24"/>
          <w:szCs w:val="24"/>
        </w:rPr>
      </w:pPr>
      <w:r w:rsidRPr="002B1A2B">
        <w:rPr>
          <w:rFonts w:ascii="Arial" w:hAnsi="Arial" w:cs="Arial"/>
          <w:sz w:val="24"/>
          <w:szCs w:val="24"/>
        </w:rPr>
        <w:t>Следствием высокого износа и технологической отсталости объектов коммунальной инфраструктуры низкое качество предоставления коммунальных услуг, не соответствующие запросам населения.</w:t>
      </w:r>
    </w:p>
    <w:p w:rsidR="00D7562F" w:rsidRPr="002B1A2B" w:rsidRDefault="00D7562F" w:rsidP="002B1A2B">
      <w:pPr>
        <w:ind w:firstLine="720"/>
        <w:jc w:val="both"/>
        <w:rPr>
          <w:rFonts w:ascii="Arial" w:hAnsi="Arial" w:cs="Arial"/>
          <w:sz w:val="24"/>
          <w:szCs w:val="24"/>
        </w:rPr>
      </w:pPr>
      <w:r w:rsidRPr="002B1A2B">
        <w:rPr>
          <w:rFonts w:ascii="Arial" w:hAnsi="Arial" w:cs="Arial"/>
          <w:sz w:val="24"/>
          <w:szCs w:val="24"/>
        </w:rPr>
        <w:t>Отмечается повсеместное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 Плановый ремонт дорог практически полностью уступил аварийно-восстановительному ямочному ремонту.</w:t>
      </w:r>
    </w:p>
    <w:p w:rsidR="00D7562F" w:rsidRPr="002B1A2B" w:rsidRDefault="00D7562F" w:rsidP="002B1A2B">
      <w:pPr>
        <w:ind w:firstLine="720"/>
        <w:jc w:val="both"/>
        <w:rPr>
          <w:rFonts w:ascii="Arial" w:hAnsi="Arial" w:cs="Arial"/>
          <w:sz w:val="24"/>
          <w:szCs w:val="24"/>
        </w:rPr>
      </w:pPr>
      <w:r w:rsidRPr="002B1A2B">
        <w:rPr>
          <w:rFonts w:ascii="Arial" w:hAnsi="Arial" w:cs="Arial"/>
          <w:sz w:val="24"/>
          <w:szCs w:val="24"/>
        </w:rPr>
        <w:t xml:space="preserve">Для повышения качества работ по благоустройству,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модернизацию коммунального комплекса. </w:t>
      </w:r>
    </w:p>
    <w:p w:rsidR="00D7562F" w:rsidRPr="002B1A2B" w:rsidRDefault="00D7562F" w:rsidP="002B1A2B">
      <w:pPr>
        <w:jc w:val="both"/>
        <w:rPr>
          <w:rFonts w:ascii="Arial" w:hAnsi="Arial" w:cs="Arial"/>
          <w:color w:val="000000"/>
          <w:sz w:val="24"/>
          <w:szCs w:val="24"/>
        </w:rPr>
      </w:pPr>
    </w:p>
    <w:p w:rsidR="00D7562F" w:rsidRPr="002B1A2B" w:rsidRDefault="00D7562F" w:rsidP="002B1A2B">
      <w:pPr>
        <w:jc w:val="both"/>
        <w:rPr>
          <w:rFonts w:ascii="Arial" w:hAnsi="Arial" w:cs="Arial"/>
          <w:color w:val="000000"/>
          <w:sz w:val="24"/>
          <w:szCs w:val="24"/>
        </w:rPr>
      </w:pPr>
      <w:r w:rsidRPr="002B1A2B">
        <w:rPr>
          <w:rFonts w:ascii="Arial" w:hAnsi="Arial" w:cs="Arial"/>
          <w:b/>
          <w:bCs/>
          <w:color w:val="000000"/>
          <w:sz w:val="24"/>
          <w:szCs w:val="24"/>
        </w:rPr>
        <w:t>2. Основные цели и задачи, сроки реализации Программы</w:t>
      </w:r>
      <w:r w:rsidRPr="002B1A2B">
        <w:rPr>
          <w:rFonts w:ascii="Arial" w:hAnsi="Arial" w:cs="Arial"/>
          <w:color w:val="000000"/>
          <w:sz w:val="24"/>
          <w:szCs w:val="24"/>
        </w:rPr>
        <w:t>,</w:t>
      </w:r>
    </w:p>
    <w:p w:rsidR="00D7562F" w:rsidRPr="002B1A2B" w:rsidRDefault="00D7562F" w:rsidP="002B1A2B">
      <w:pPr>
        <w:jc w:val="both"/>
        <w:rPr>
          <w:rFonts w:ascii="Arial" w:hAnsi="Arial" w:cs="Arial"/>
          <w:b/>
          <w:bCs/>
          <w:color w:val="000000"/>
          <w:sz w:val="24"/>
          <w:szCs w:val="24"/>
        </w:rPr>
      </w:pPr>
      <w:r w:rsidRPr="002B1A2B">
        <w:rPr>
          <w:rFonts w:ascii="Arial" w:hAnsi="Arial" w:cs="Arial"/>
          <w:b/>
          <w:bCs/>
          <w:color w:val="000000"/>
          <w:sz w:val="24"/>
          <w:szCs w:val="24"/>
        </w:rPr>
        <w:t xml:space="preserve">целевые индикаторы и показатели </w:t>
      </w:r>
    </w:p>
    <w:p w:rsidR="00D7562F" w:rsidRPr="002B1A2B" w:rsidRDefault="00D7562F" w:rsidP="002B1A2B">
      <w:pPr>
        <w:ind w:firstLine="720"/>
        <w:jc w:val="both"/>
        <w:rPr>
          <w:rFonts w:ascii="Arial" w:hAnsi="Arial" w:cs="Arial"/>
          <w:color w:val="000000"/>
          <w:sz w:val="24"/>
          <w:szCs w:val="24"/>
        </w:rPr>
      </w:pP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Целью Программы является наведение и поддержание чистоты и порядка в населенных пунктах поселения, повышение качества и надежности предоставления коммунальных услуг населению, улучшение экологической ситуации в поселении.</w:t>
      </w: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 xml:space="preserve">Для достижения поставленной цели предлагается решить следующие задачи: </w:t>
      </w: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 модернизировать объекты коммунальной инфраструктуры. Бюджетные средства направлять на улучшение качества работ по благоустройству территории и модернизацию объектов коммунальной инфраструктуры, связанных с реконструкцией  существующих объектов с высоким износом, а также для строительства новых объектов для замены объектов с высоким уровнем износа.</w:t>
      </w: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 Повышать эффективность работ по благоустройству территории, управления объектами коммунальной инфраструктуры. Выполнение данной задачи будет обеспечено путем формирования условий, выполнение которых позволит участвовать в конкурсе на получение средств местного бюджета для реализации инвестиционных проектов. Ключевым направлением является привлечение к управлению объектами коммунальной инфраструктуры на конкурсной основе частных организаций и формирование договорных отношений концессионного типа между органом местного самоуправления и организацией коммунального комплекса, что позволит улучшить качество управления. Снизить риски частного инвестирования в коммунальную инфраструктуру. Программа будет реализована в 2017-2019</w:t>
      </w:r>
      <w:bookmarkStart w:id="0" w:name="_GoBack"/>
      <w:bookmarkEnd w:id="0"/>
      <w:r w:rsidRPr="002B1A2B">
        <w:rPr>
          <w:rFonts w:ascii="Arial" w:hAnsi="Arial" w:cs="Arial"/>
          <w:sz w:val="24"/>
          <w:szCs w:val="24"/>
        </w:rPr>
        <w:t xml:space="preserve"> годы.</w:t>
      </w:r>
    </w:p>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ab/>
      </w:r>
    </w:p>
    <w:p w:rsidR="00D7562F" w:rsidRPr="002B1A2B" w:rsidRDefault="00D7562F" w:rsidP="002B1A2B">
      <w:pPr>
        <w:jc w:val="both"/>
        <w:rPr>
          <w:rFonts w:ascii="Arial" w:hAnsi="Arial" w:cs="Arial"/>
          <w:b/>
          <w:bCs/>
          <w:color w:val="000000"/>
          <w:sz w:val="24"/>
          <w:szCs w:val="24"/>
        </w:rPr>
      </w:pPr>
      <w:r w:rsidRPr="002B1A2B">
        <w:rPr>
          <w:rFonts w:ascii="Arial" w:hAnsi="Arial" w:cs="Arial"/>
          <w:b/>
          <w:bCs/>
          <w:color w:val="000000"/>
          <w:sz w:val="24"/>
          <w:szCs w:val="24"/>
        </w:rPr>
        <w:t>3. Система программных мероприятий</w:t>
      </w:r>
    </w:p>
    <w:p w:rsidR="00D7562F" w:rsidRPr="002B1A2B" w:rsidRDefault="00D7562F" w:rsidP="002B1A2B">
      <w:pPr>
        <w:widowControl w:val="0"/>
        <w:ind w:firstLine="540"/>
        <w:jc w:val="both"/>
        <w:rPr>
          <w:rFonts w:ascii="Arial" w:hAnsi="Arial" w:cs="Arial"/>
          <w:sz w:val="24"/>
          <w:szCs w:val="24"/>
        </w:rPr>
      </w:pP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 xml:space="preserve">Система программных мероприятий приведена в приложении № 1 к Программе. </w:t>
      </w: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Объемы финансирования Программы рассчитаны с учетом затрат, необходимых для достижения значений целевых индикаторов Программы.</w:t>
      </w:r>
    </w:p>
    <w:p w:rsidR="00D7562F" w:rsidRPr="002B1A2B" w:rsidRDefault="00D7562F" w:rsidP="002B1A2B">
      <w:pPr>
        <w:spacing w:after="120"/>
        <w:jc w:val="both"/>
        <w:rPr>
          <w:rFonts w:ascii="Arial" w:hAnsi="Arial" w:cs="Arial"/>
          <w:color w:val="000000"/>
          <w:sz w:val="24"/>
          <w:szCs w:val="24"/>
        </w:rPr>
      </w:pPr>
      <w:r w:rsidRPr="002B1A2B">
        <w:rPr>
          <w:rFonts w:ascii="Arial" w:hAnsi="Arial" w:cs="Arial"/>
          <w:color w:val="000000"/>
          <w:sz w:val="24"/>
          <w:szCs w:val="24"/>
        </w:rPr>
        <w:t xml:space="preserve">      Объемы финансирования Программы носят прогнозный характер и подлежат ежегодной корректировке на основании анализа выполнения программы в сроки утверждения бюджета Калашниковского сельского поселения.</w:t>
      </w:r>
    </w:p>
    <w:p w:rsidR="00D7562F" w:rsidRPr="002B1A2B" w:rsidRDefault="00D7562F" w:rsidP="002B1A2B">
      <w:pPr>
        <w:jc w:val="both"/>
        <w:rPr>
          <w:rFonts w:ascii="Arial" w:hAnsi="Arial" w:cs="Arial"/>
          <w:color w:val="000000"/>
          <w:sz w:val="24"/>
          <w:szCs w:val="24"/>
        </w:rPr>
      </w:pPr>
    </w:p>
    <w:p w:rsidR="00D7562F" w:rsidRPr="002B1A2B" w:rsidRDefault="00D7562F" w:rsidP="002B1A2B">
      <w:pPr>
        <w:jc w:val="both"/>
        <w:rPr>
          <w:rFonts w:ascii="Arial" w:hAnsi="Arial" w:cs="Arial"/>
          <w:b/>
          <w:bCs/>
          <w:color w:val="000000"/>
          <w:sz w:val="24"/>
          <w:szCs w:val="24"/>
        </w:rPr>
      </w:pPr>
      <w:r w:rsidRPr="002B1A2B">
        <w:rPr>
          <w:rFonts w:ascii="Arial" w:hAnsi="Arial" w:cs="Arial"/>
          <w:b/>
          <w:bCs/>
          <w:color w:val="000000"/>
          <w:sz w:val="24"/>
          <w:szCs w:val="24"/>
        </w:rPr>
        <w:t>4. Механизм реализации программы</w:t>
      </w:r>
    </w:p>
    <w:p w:rsidR="00D7562F" w:rsidRPr="002B1A2B" w:rsidRDefault="00D7562F" w:rsidP="002B1A2B">
      <w:pPr>
        <w:jc w:val="both"/>
        <w:rPr>
          <w:rFonts w:ascii="Arial" w:hAnsi="Arial" w:cs="Arial"/>
          <w:color w:val="000000"/>
          <w:sz w:val="24"/>
          <w:szCs w:val="24"/>
        </w:rPr>
      </w:pPr>
    </w:p>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 xml:space="preserve">    Мероприятия Программы предусматривают осуществление мер по оказанию государственной поддержки работ по благоустройству территории, проектов модернизации объектов коммунальной инфраструктуры.</w:t>
      </w:r>
    </w:p>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Ежегодно Администрация Калашниковского сельского поселения будет проводить отбор  проектов модернизации объектов коммунальной инфраструктуры  для участия в Программе. Средства для реализации проектов предоставляются на условиях софинансирования проектов модернизации объектов коммунальной инфраструктуры за счет средств бюджета Калашниковского сельского поселения (по годам реализации программы) при соблюдении по каждому рассматриваемому проекту следующих условий:</w:t>
      </w:r>
    </w:p>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 капитальный ремонт ограждения кладбищ должен быть направлен на повышение срока службы, снижение уровня эксплуатационных расходов;</w:t>
      </w:r>
    </w:p>
    <w:p w:rsidR="00D7562F" w:rsidRPr="002B1A2B" w:rsidRDefault="00D7562F" w:rsidP="002B1A2B">
      <w:pPr>
        <w:jc w:val="both"/>
        <w:rPr>
          <w:rFonts w:ascii="Arial" w:hAnsi="Arial" w:cs="Arial"/>
          <w:color w:val="000000"/>
          <w:sz w:val="24"/>
          <w:szCs w:val="24"/>
        </w:rPr>
      </w:pPr>
      <w:r w:rsidRPr="002B1A2B">
        <w:rPr>
          <w:rFonts w:ascii="Arial" w:hAnsi="Arial" w:cs="Arial"/>
          <w:color w:val="000000"/>
          <w:sz w:val="24"/>
          <w:szCs w:val="24"/>
        </w:rPr>
        <w:t xml:space="preserve">     Приоритет будет отдаваться модернизации объектов коммунального комплекса с более высоким уровнем износа.</w:t>
      </w:r>
    </w:p>
    <w:p w:rsidR="00D7562F" w:rsidRPr="002B1A2B" w:rsidRDefault="00D7562F" w:rsidP="002B1A2B">
      <w:pPr>
        <w:jc w:val="both"/>
        <w:rPr>
          <w:rFonts w:ascii="Arial" w:hAnsi="Arial" w:cs="Arial"/>
          <w:color w:val="000000"/>
          <w:sz w:val="24"/>
          <w:szCs w:val="24"/>
        </w:rPr>
      </w:pPr>
    </w:p>
    <w:p w:rsidR="00D7562F" w:rsidRPr="002B1A2B" w:rsidRDefault="00D7562F" w:rsidP="002B1A2B">
      <w:pPr>
        <w:jc w:val="both"/>
        <w:rPr>
          <w:rFonts w:ascii="Arial" w:hAnsi="Arial" w:cs="Arial"/>
          <w:b/>
          <w:bCs/>
          <w:color w:val="000000"/>
          <w:sz w:val="24"/>
          <w:szCs w:val="24"/>
        </w:rPr>
      </w:pPr>
      <w:r w:rsidRPr="002B1A2B">
        <w:rPr>
          <w:rFonts w:ascii="Arial" w:hAnsi="Arial" w:cs="Arial"/>
          <w:b/>
          <w:bCs/>
          <w:color w:val="000000"/>
          <w:sz w:val="24"/>
          <w:szCs w:val="24"/>
        </w:rPr>
        <w:t xml:space="preserve">5. Оценка эффективности социально-экономических и экологических последствий от реализации Программы </w:t>
      </w: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Оценка эффективности реализации  программы должна содержать общую оценку вклада Программы в экономическое развитие поселения, а также оценку эффективности расходования бюджетных средств. Общая оценка вклада программы в экономическое развитие поселения должна содержать оценку социальных, экономических и (или) экологических последствий от реализации программы.</w:t>
      </w:r>
    </w:p>
    <w:p w:rsidR="00D7562F" w:rsidRPr="002B1A2B" w:rsidRDefault="00D7562F" w:rsidP="002B1A2B">
      <w:pPr>
        <w:widowControl w:val="0"/>
        <w:ind w:firstLine="540"/>
        <w:jc w:val="both"/>
        <w:rPr>
          <w:rFonts w:ascii="Arial" w:hAnsi="Arial" w:cs="Arial"/>
          <w:sz w:val="24"/>
          <w:szCs w:val="24"/>
        </w:rPr>
      </w:pPr>
      <w:r w:rsidRPr="002B1A2B">
        <w:rPr>
          <w:rFonts w:ascii="Arial" w:hAnsi="Arial" w:cs="Arial"/>
          <w:sz w:val="24"/>
          <w:szCs w:val="24"/>
        </w:rPr>
        <w:t>Оценка вклада  программы в экономическое развитие поселения производится по следующим направлениям:</w:t>
      </w:r>
    </w:p>
    <w:p w:rsidR="00D7562F" w:rsidRPr="002B1A2B" w:rsidRDefault="00D7562F" w:rsidP="002B1A2B">
      <w:pPr>
        <w:widowControl w:val="0"/>
        <w:numPr>
          <w:ilvl w:val="0"/>
          <w:numId w:val="2"/>
        </w:numPr>
        <w:tabs>
          <w:tab w:val="left" w:pos="900"/>
        </w:tabs>
        <w:ind w:left="900" w:hanging="360"/>
        <w:jc w:val="both"/>
        <w:rPr>
          <w:rFonts w:ascii="Arial" w:hAnsi="Arial" w:cs="Arial"/>
          <w:sz w:val="24"/>
          <w:szCs w:val="24"/>
        </w:rPr>
      </w:pPr>
      <w:r w:rsidRPr="002B1A2B">
        <w:rPr>
          <w:rFonts w:ascii="Arial" w:hAnsi="Arial" w:cs="Arial"/>
          <w:sz w:val="24"/>
          <w:szCs w:val="24"/>
        </w:rPr>
        <w:t>степень достижения целей;</w:t>
      </w:r>
    </w:p>
    <w:p w:rsidR="00D7562F" w:rsidRPr="002B1A2B" w:rsidRDefault="00D7562F" w:rsidP="002B1A2B">
      <w:pPr>
        <w:widowControl w:val="0"/>
        <w:numPr>
          <w:ilvl w:val="0"/>
          <w:numId w:val="2"/>
        </w:numPr>
        <w:tabs>
          <w:tab w:val="left" w:pos="900"/>
        </w:tabs>
        <w:ind w:left="900" w:hanging="360"/>
        <w:jc w:val="both"/>
        <w:rPr>
          <w:rFonts w:ascii="Arial" w:hAnsi="Arial" w:cs="Arial"/>
          <w:sz w:val="24"/>
          <w:szCs w:val="24"/>
        </w:rPr>
      </w:pPr>
      <w:r w:rsidRPr="002B1A2B">
        <w:rPr>
          <w:rFonts w:ascii="Arial" w:hAnsi="Arial" w:cs="Arial"/>
          <w:sz w:val="24"/>
          <w:szCs w:val="24"/>
        </w:rPr>
        <w:t>степень соответствия запланированному уровню затрат;</w:t>
      </w:r>
    </w:p>
    <w:p w:rsidR="00D7562F" w:rsidRPr="002B1A2B" w:rsidRDefault="00D7562F" w:rsidP="002B1A2B">
      <w:pPr>
        <w:widowControl w:val="0"/>
        <w:numPr>
          <w:ilvl w:val="0"/>
          <w:numId w:val="2"/>
        </w:numPr>
        <w:tabs>
          <w:tab w:val="left" w:pos="900"/>
        </w:tabs>
        <w:ind w:left="900" w:hanging="360"/>
        <w:jc w:val="both"/>
        <w:rPr>
          <w:rFonts w:ascii="Arial" w:hAnsi="Arial" w:cs="Arial"/>
          <w:sz w:val="24"/>
          <w:szCs w:val="24"/>
        </w:rPr>
      </w:pPr>
      <w:r w:rsidRPr="002B1A2B">
        <w:rPr>
          <w:rFonts w:ascii="Arial" w:hAnsi="Arial" w:cs="Arial"/>
          <w:sz w:val="24"/>
          <w:szCs w:val="24"/>
        </w:rPr>
        <w:t>снижение уровня износа объектов коммунальной инфраструктуры;</w:t>
      </w:r>
    </w:p>
    <w:p w:rsidR="00D7562F" w:rsidRPr="002B1A2B" w:rsidRDefault="00D7562F" w:rsidP="002B1A2B">
      <w:pPr>
        <w:widowControl w:val="0"/>
        <w:ind w:left="540"/>
        <w:jc w:val="both"/>
        <w:rPr>
          <w:rFonts w:ascii="Arial" w:hAnsi="Arial" w:cs="Arial"/>
          <w:sz w:val="24"/>
          <w:szCs w:val="24"/>
        </w:rPr>
      </w:pPr>
      <w:r w:rsidRPr="002B1A2B">
        <w:rPr>
          <w:rFonts w:ascii="Arial" w:hAnsi="Arial" w:cs="Arial"/>
          <w:sz w:val="24"/>
          <w:szCs w:val="24"/>
        </w:rPr>
        <w:t>Бюджетная эффективность ведомственной целевой  программы определяется как изменение финансовых поступлений в бюджет поселения вследствие реализации  программы и изменение объема и состава расходных обязательств.</w:t>
      </w:r>
    </w:p>
    <w:p w:rsidR="00D7562F" w:rsidRPr="002B1A2B" w:rsidRDefault="00D7562F" w:rsidP="002B1A2B">
      <w:pPr>
        <w:widowControl w:val="0"/>
        <w:jc w:val="both"/>
        <w:rPr>
          <w:rFonts w:ascii="Arial" w:hAnsi="Arial" w:cs="Arial"/>
          <w:sz w:val="24"/>
          <w:szCs w:val="24"/>
        </w:rPr>
      </w:pPr>
      <w:r w:rsidRPr="002B1A2B">
        <w:rPr>
          <w:rFonts w:ascii="Arial" w:hAnsi="Arial" w:cs="Arial"/>
          <w:sz w:val="24"/>
          <w:szCs w:val="24"/>
        </w:rPr>
        <w:t xml:space="preserve">       Реализация мероприятий Программы приведет к достижению следующих результатов:</w:t>
      </w:r>
    </w:p>
    <w:p w:rsidR="00D7562F" w:rsidRPr="002B1A2B" w:rsidRDefault="00D7562F" w:rsidP="002B1A2B">
      <w:pPr>
        <w:widowControl w:val="0"/>
        <w:jc w:val="both"/>
        <w:rPr>
          <w:rFonts w:ascii="Arial" w:hAnsi="Arial" w:cs="Arial"/>
          <w:sz w:val="24"/>
          <w:szCs w:val="24"/>
        </w:rPr>
      </w:pPr>
      <w:r w:rsidRPr="002B1A2B">
        <w:rPr>
          <w:rFonts w:ascii="Arial" w:hAnsi="Arial" w:cs="Arial"/>
          <w:sz w:val="24"/>
          <w:szCs w:val="24"/>
        </w:rPr>
        <w:t xml:space="preserve">- снижение уровня износа объектов коммунальной инфраструктуры </w:t>
      </w:r>
    </w:p>
    <w:p w:rsidR="00D7562F" w:rsidRPr="002B1A2B" w:rsidRDefault="00D7562F" w:rsidP="002B1A2B">
      <w:pPr>
        <w:ind w:firstLine="540"/>
        <w:jc w:val="both"/>
        <w:rPr>
          <w:rFonts w:ascii="Arial" w:hAnsi="Arial" w:cs="Arial"/>
          <w:color w:val="000000"/>
          <w:sz w:val="24"/>
          <w:szCs w:val="24"/>
        </w:rPr>
      </w:pPr>
    </w:p>
    <w:p w:rsidR="00D7562F" w:rsidRPr="002B1A2B" w:rsidRDefault="00D7562F" w:rsidP="002B1A2B">
      <w:pPr>
        <w:ind w:left="540"/>
        <w:jc w:val="both"/>
        <w:rPr>
          <w:rFonts w:ascii="Arial" w:hAnsi="Arial" w:cs="Arial"/>
          <w:b/>
          <w:bCs/>
          <w:color w:val="000000"/>
          <w:sz w:val="24"/>
          <w:szCs w:val="24"/>
        </w:rPr>
      </w:pPr>
      <w:r w:rsidRPr="002B1A2B">
        <w:rPr>
          <w:rFonts w:ascii="Arial" w:hAnsi="Arial" w:cs="Arial"/>
          <w:b/>
          <w:bCs/>
          <w:color w:val="000000"/>
          <w:sz w:val="24"/>
          <w:szCs w:val="24"/>
        </w:rPr>
        <w:t xml:space="preserve">         6.Контроль за ходом реализации программы</w:t>
      </w:r>
    </w:p>
    <w:p w:rsidR="00D7562F" w:rsidRPr="002B1A2B" w:rsidRDefault="00D7562F" w:rsidP="002B1A2B">
      <w:pPr>
        <w:ind w:firstLine="540"/>
        <w:jc w:val="both"/>
        <w:rPr>
          <w:rFonts w:ascii="Arial" w:hAnsi="Arial" w:cs="Arial"/>
          <w:color w:val="000000"/>
          <w:sz w:val="24"/>
          <w:szCs w:val="24"/>
        </w:rPr>
      </w:pPr>
      <w:r w:rsidRPr="002B1A2B">
        <w:rPr>
          <w:rFonts w:ascii="Arial" w:hAnsi="Arial" w:cs="Arial"/>
          <w:color w:val="000000"/>
          <w:sz w:val="24"/>
          <w:szCs w:val="24"/>
        </w:rPr>
        <w:t>Контроль за ходом реализации Программы осуществляется  Главой  Калашниковского сельского поселения.</w:t>
      </w:r>
    </w:p>
    <w:p w:rsidR="00D7562F" w:rsidRPr="002B1A2B" w:rsidRDefault="00D7562F" w:rsidP="002B1A2B">
      <w:pPr>
        <w:ind w:firstLine="540"/>
        <w:jc w:val="both"/>
        <w:rPr>
          <w:rFonts w:ascii="Arial" w:hAnsi="Arial" w:cs="Arial"/>
          <w:color w:val="000000"/>
          <w:sz w:val="24"/>
          <w:szCs w:val="24"/>
        </w:rPr>
      </w:pPr>
      <w:r w:rsidRPr="002B1A2B">
        <w:rPr>
          <w:rFonts w:ascii="Arial" w:hAnsi="Arial" w:cs="Arial"/>
          <w:color w:val="000000"/>
          <w:sz w:val="24"/>
          <w:szCs w:val="24"/>
        </w:rPr>
        <w:t>Для системного осуществления контроля за ходом выполнения программ и подготовки информации главе сельского поселения об исполнении программы  исполнитель ежеквартально до 20-го числа месяца, следующего за отчетным кварталом, представляет по утвержденной форме отчет о ходе реализации программы согласно приложению N 2 к ведомственной целевой программе "Отчет о ходе реализации ведомственной целевой программы".</w:t>
      </w:r>
    </w:p>
    <w:p w:rsidR="00D7562F" w:rsidRPr="002B1A2B" w:rsidRDefault="00D7562F" w:rsidP="002B1A2B">
      <w:pPr>
        <w:ind w:firstLine="540"/>
        <w:jc w:val="both"/>
        <w:rPr>
          <w:rFonts w:ascii="Arial" w:hAnsi="Arial" w:cs="Arial"/>
          <w:color w:val="000000"/>
          <w:sz w:val="24"/>
          <w:szCs w:val="24"/>
        </w:rPr>
      </w:pPr>
    </w:p>
    <w:p w:rsidR="00D7562F" w:rsidRPr="002B1A2B" w:rsidRDefault="00D7562F" w:rsidP="002B1A2B">
      <w:pPr>
        <w:ind w:firstLine="540"/>
        <w:jc w:val="both"/>
        <w:rPr>
          <w:rFonts w:ascii="Arial" w:hAnsi="Arial" w:cs="Arial"/>
          <w:color w:val="000000"/>
          <w:sz w:val="24"/>
          <w:szCs w:val="24"/>
        </w:rPr>
        <w:sectPr w:rsidR="00D7562F" w:rsidRPr="002B1A2B" w:rsidSect="00213B15">
          <w:pgSz w:w="11906" w:h="16838"/>
          <w:pgMar w:top="1134" w:right="850" w:bottom="1134" w:left="1701" w:header="708" w:footer="708" w:gutter="0"/>
          <w:cols w:space="708"/>
          <w:docGrid w:linePitch="360"/>
        </w:sectPr>
      </w:pPr>
    </w:p>
    <w:p w:rsidR="00D7562F" w:rsidRPr="002B1A2B" w:rsidRDefault="00D7562F" w:rsidP="002B1A2B">
      <w:pPr>
        <w:widowControl w:val="0"/>
        <w:ind w:firstLine="540"/>
        <w:jc w:val="right"/>
        <w:rPr>
          <w:rFonts w:ascii="Arial" w:hAnsi="Arial" w:cs="Arial"/>
          <w:color w:val="000000"/>
          <w:sz w:val="24"/>
          <w:szCs w:val="24"/>
        </w:rPr>
      </w:pPr>
      <w:r w:rsidRPr="002B1A2B">
        <w:rPr>
          <w:rFonts w:ascii="Arial" w:hAnsi="Arial" w:cs="Arial"/>
          <w:sz w:val="24"/>
          <w:szCs w:val="24"/>
        </w:rPr>
        <w:t xml:space="preserve">                                                                                                                                                                      Приложение № 1 к  </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 xml:space="preserve">                                                                                                                                                Ведомственной целевой  программе</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 xml:space="preserve">                                                                                                                                                                                           « обустройство территории  и коммунальная инфраструктура</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 xml:space="preserve">                                                                                                                                                    Калашниковского сельского поселения</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 xml:space="preserve">                                                                                                                                              на 2017-2019годы»</w:t>
      </w:r>
    </w:p>
    <w:p w:rsidR="00D7562F" w:rsidRPr="002B1A2B" w:rsidRDefault="00D7562F" w:rsidP="002B1A2B">
      <w:pPr>
        <w:jc w:val="both"/>
        <w:rPr>
          <w:rFonts w:ascii="Arial" w:hAnsi="Arial" w:cs="Arial"/>
          <w:sz w:val="24"/>
          <w:szCs w:val="24"/>
        </w:rPr>
      </w:pP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ПЕРЕЧЕНЬ ПРОГРАММНЫХ МЕРОПРИЯТИЙ</w:t>
      </w:r>
    </w:p>
    <w:p w:rsidR="00D7562F" w:rsidRPr="002B1A2B" w:rsidRDefault="00D7562F" w:rsidP="002B1A2B">
      <w:pPr>
        <w:jc w:val="center"/>
        <w:rPr>
          <w:rFonts w:ascii="Arial" w:hAnsi="Arial" w:cs="Arial"/>
          <w:b/>
          <w:bCs/>
          <w:sz w:val="24"/>
          <w:szCs w:val="24"/>
        </w:rPr>
      </w:pPr>
      <w:r w:rsidRPr="002B1A2B">
        <w:rPr>
          <w:rFonts w:ascii="Arial" w:hAnsi="Arial" w:cs="Arial"/>
          <w:b/>
          <w:bCs/>
          <w:sz w:val="24"/>
          <w:szCs w:val="24"/>
        </w:rPr>
        <w:t>ВЕДОМСТВЕННОЙ ЦЕЛЕВОЙ ПРОГРАММЫ  «ОБУСТРОЙСТВО ТЕРРИТОРИИ И КОММУНАЛЬНАЯ ИНФРАСТРУКТУРА КАЛАШНИКОВСКОГО СЕЛЬСКОГО ПОСЕЛЕНИЯ НА 2017-2019 ГОДЫ»</w:t>
      </w:r>
    </w:p>
    <w:p w:rsidR="00D7562F" w:rsidRPr="002B1A2B" w:rsidRDefault="00D7562F" w:rsidP="002B1A2B">
      <w:pPr>
        <w:jc w:val="both"/>
        <w:rPr>
          <w:rFonts w:ascii="Arial" w:hAnsi="Arial" w:cs="Arial"/>
          <w:sz w:val="24"/>
          <w:szCs w:val="24"/>
        </w:rPr>
      </w:pPr>
    </w:p>
    <w:tbl>
      <w:tblPr>
        <w:tblW w:w="14728" w:type="dxa"/>
        <w:tblInd w:w="-8" w:type="dxa"/>
        <w:tblLayout w:type="fixed"/>
        <w:tblCellMar>
          <w:left w:w="10" w:type="dxa"/>
          <w:right w:w="10" w:type="dxa"/>
        </w:tblCellMar>
        <w:tblLook w:val="0000"/>
      </w:tblPr>
      <w:tblGrid>
        <w:gridCol w:w="720"/>
        <w:gridCol w:w="10"/>
        <w:gridCol w:w="4140"/>
        <w:gridCol w:w="1260"/>
        <w:gridCol w:w="1440"/>
        <w:gridCol w:w="1120"/>
        <w:gridCol w:w="1440"/>
        <w:gridCol w:w="2700"/>
        <w:gridCol w:w="1898"/>
      </w:tblGrid>
      <w:tr w:rsidR="00D7562F" w:rsidRPr="002B1A2B" w:rsidTr="00C36E64">
        <w:trPr>
          <w:trHeight w:val="1"/>
        </w:trPr>
        <w:tc>
          <w:tcPr>
            <w:tcW w:w="7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N п/п</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Мероприятие</w:t>
            </w:r>
            <w:hyperlink r:id="rId5">
              <w:r w:rsidRPr="002B1A2B">
                <w:rPr>
                  <w:rFonts w:ascii="Arial" w:hAnsi="Arial" w:cs="Arial"/>
                  <w:color w:val="000000"/>
                  <w:sz w:val="24"/>
                  <w:szCs w:val="24"/>
                  <w:u w:val="single"/>
                </w:rPr>
                <w:t>*</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Срок реализации</w:t>
            </w:r>
          </w:p>
        </w:tc>
        <w:tc>
          <w:tcPr>
            <w:tcW w:w="40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Объем финансирования (тыс. руб.)</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Исполнитель</w:t>
            </w:r>
          </w:p>
        </w:tc>
        <w:tc>
          <w:tcPr>
            <w:tcW w:w="18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Примечание</w:t>
            </w:r>
            <w:hyperlink r:id="rId6">
              <w:r w:rsidRPr="002B1A2B">
                <w:rPr>
                  <w:rFonts w:ascii="Arial" w:hAnsi="Arial" w:cs="Arial"/>
                  <w:color w:val="000000"/>
                  <w:sz w:val="24"/>
                  <w:szCs w:val="24"/>
                  <w:u w:val="single"/>
                </w:rPr>
                <w:t>**</w:t>
              </w:r>
            </w:hyperlink>
          </w:p>
        </w:tc>
      </w:tr>
      <w:tr w:rsidR="00D7562F" w:rsidRPr="002B1A2B" w:rsidTr="00C36E64">
        <w:trPr>
          <w:trHeight w:val="1"/>
        </w:trPr>
        <w:tc>
          <w:tcPr>
            <w:tcW w:w="7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4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Всего</w:t>
            </w:r>
          </w:p>
        </w:tc>
        <w:tc>
          <w:tcPr>
            <w:tcW w:w="2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 том числе:</w:t>
            </w:r>
          </w:p>
        </w:tc>
        <w:tc>
          <w:tcPr>
            <w:tcW w:w="2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r>
      <w:tr w:rsidR="00D7562F" w:rsidRPr="002B1A2B" w:rsidTr="00C36E64">
        <w:trPr>
          <w:trHeight w:val="1"/>
        </w:trPr>
        <w:tc>
          <w:tcPr>
            <w:tcW w:w="7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4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бюджет поселения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внебюджетные источники</w:t>
            </w:r>
          </w:p>
        </w:tc>
        <w:tc>
          <w:tcPr>
            <w:tcW w:w="2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r>
      <w:tr w:rsidR="00D7562F" w:rsidRPr="002B1A2B" w:rsidTr="00C36E64">
        <w:trPr>
          <w:trHeight w:val="1"/>
        </w:trPr>
        <w:tc>
          <w:tcPr>
            <w:tcW w:w="7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6</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7</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8</w:t>
            </w:r>
          </w:p>
        </w:tc>
      </w:tr>
      <w:tr w:rsidR="00D7562F" w:rsidRPr="002B1A2B" w:rsidTr="00C36E64">
        <w:trPr>
          <w:trHeight w:val="1"/>
        </w:trPr>
        <w:tc>
          <w:tcPr>
            <w:tcW w:w="1472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1</w:t>
            </w:r>
          </w:p>
        </w:tc>
      </w:tr>
      <w:tr w:rsidR="00D7562F" w:rsidRPr="002B1A2B" w:rsidTr="00C36E64">
        <w:trPr>
          <w:trHeight w:val="1"/>
        </w:trPr>
        <w:tc>
          <w:tcPr>
            <w:tcW w:w="7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1.1</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Оплата за уличное освещение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8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p>
        </w:tc>
      </w:tr>
      <w:tr w:rsidR="00D7562F" w:rsidRPr="002B1A2B" w:rsidTr="00C36E64">
        <w:trPr>
          <w:trHeight w:val="1"/>
        </w:trPr>
        <w:tc>
          <w:tcPr>
            <w:tcW w:w="7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41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r>
      <w:tr w:rsidR="00D7562F" w:rsidRPr="002B1A2B" w:rsidTr="00C36E64">
        <w:trPr>
          <w:trHeight w:val="225"/>
        </w:trPr>
        <w:tc>
          <w:tcPr>
            <w:tcW w:w="730" w:type="dxa"/>
            <w:gridSpan w:val="2"/>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414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2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1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r>
      <w:tr w:rsidR="00D7562F" w:rsidRPr="002B1A2B" w:rsidTr="00C36E64">
        <w:trPr>
          <w:trHeight w:val="384"/>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1.2</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Техническое обслуживание уличного освещения</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100,0</w:t>
            </w:r>
          </w:p>
          <w:p w:rsidR="00D7562F" w:rsidRPr="002B1A2B" w:rsidRDefault="00D7562F" w:rsidP="002B1A2B">
            <w:pPr>
              <w:jc w:val="both"/>
              <w:rPr>
                <w:rFonts w:ascii="Arial" w:hAnsi="Arial" w:cs="Arial"/>
                <w:sz w:val="24"/>
                <w:szCs w:val="24"/>
              </w:rPr>
            </w:pPr>
            <w:r w:rsidRPr="002B1A2B">
              <w:rPr>
                <w:rFonts w:ascii="Arial" w:hAnsi="Arial" w:cs="Arial"/>
                <w:sz w:val="24"/>
                <w:szCs w:val="24"/>
              </w:rPr>
              <w:t>100,0</w:t>
            </w:r>
          </w:p>
          <w:p w:rsidR="00D7562F" w:rsidRPr="002B1A2B" w:rsidRDefault="00D7562F" w:rsidP="002B1A2B">
            <w:pPr>
              <w:jc w:val="both"/>
              <w:rPr>
                <w:rFonts w:ascii="Arial" w:hAnsi="Arial" w:cs="Arial"/>
                <w:sz w:val="24"/>
                <w:szCs w:val="24"/>
              </w:rPr>
            </w:pPr>
            <w:r w:rsidRPr="002B1A2B">
              <w:rPr>
                <w:rFonts w:ascii="Arial" w:hAnsi="Arial" w:cs="Arial"/>
                <w:sz w:val="24"/>
                <w:szCs w:val="24"/>
              </w:rPr>
              <w:t>110,0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100,0</w:t>
            </w:r>
          </w:p>
          <w:p w:rsidR="00D7562F" w:rsidRPr="002B1A2B" w:rsidRDefault="00D7562F" w:rsidP="002B1A2B">
            <w:pPr>
              <w:jc w:val="both"/>
              <w:rPr>
                <w:rFonts w:ascii="Arial" w:hAnsi="Arial" w:cs="Arial"/>
                <w:sz w:val="24"/>
                <w:szCs w:val="24"/>
              </w:rPr>
            </w:pPr>
            <w:r w:rsidRPr="002B1A2B">
              <w:rPr>
                <w:rFonts w:ascii="Arial" w:hAnsi="Arial" w:cs="Arial"/>
                <w:sz w:val="24"/>
                <w:szCs w:val="24"/>
              </w:rPr>
              <w:t>100,0</w:t>
            </w:r>
          </w:p>
          <w:p w:rsidR="00D7562F" w:rsidRPr="002B1A2B" w:rsidRDefault="00D7562F" w:rsidP="002B1A2B">
            <w:pPr>
              <w:jc w:val="both"/>
              <w:rPr>
                <w:rFonts w:ascii="Arial" w:hAnsi="Arial" w:cs="Arial"/>
                <w:sz w:val="24"/>
                <w:szCs w:val="24"/>
              </w:rPr>
            </w:pPr>
            <w:r w:rsidRPr="002B1A2B">
              <w:rPr>
                <w:rFonts w:ascii="Arial" w:hAnsi="Arial" w:cs="Arial"/>
                <w:sz w:val="24"/>
                <w:szCs w:val="24"/>
              </w:rPr>
              <w:t>110,0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85"/>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разделу:</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65"/>
        </w:trPr>
        <w:tc>
          <w:tcPr>
            <w:tcW w:w="487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2</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70"/>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2.1</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Содержание мест захоронения</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150,0</w:t>
            </w:r>
          </w:p>
          <w:p w:rsidR="00D7562F" w:rsidRPr="002B1A2B" w:rsidRDefault="00D7562F" w:rsidP="002B1A2B">
            <w:pPr>
              <w:jc w:val="both"/>
              <w:rPr>
                <w:rFonts w:ascii="Arial" w:hAnsi="Arial" w:cs="Arial"/>
                <w:sz w:val="24"/>
                <w:szCs w:val="24"/>
              </w:rPr>
            </w:pPr>
            <w:r w:rsidRPr="002B1A2B">
              <w:rPr>
                <w:rFonts w:ascii="Arial" w:hAnsi="Arial" w:cs="Arial"/>
                <w:sz w:val="24"/>
                <w:szCs w:val="24"/>
              </w:rPr>
              <w:t>100,0</w:t>
            </w:r>
          </w:p>
          <w:p w:rsidR="00D7562F" w:rsidRPr="002B1A2B" w:rsidRDefault="00D7562F" w:rsidP="002B1A2B">
            <w:pPr>
              <w:jc w:val="both"/>
              <w:rPr>
                <w:rFonts w:ascii="Arial" w:hAnsi="Arial" w:cs="Arial"/>
                <w:sz w:val="24"/>
                <w:szCs w:val="24"/>
              </w:rPr>
            </w:pPr>
            <w:r w:rsidRPr="002B1A2B">
              <w:rPr>
                <w:rFonts w:ascii="Arial" w:hAnsi="Arial" w:cs="Arial"/>
                <w:sz w:val="24"/>
                <w:szCs w:val="24"/>
              </w:rPr>
              <w:t>50,22</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150,0</w:t>
            </w:r>
          </w:p>
          <w:p w:rsidR="00D7562F" w:rsidRPr="002B1A2B" w:rsidRDefault="00D7562F" w:rsidP="002B1A2B">
            <w:pPr>
              <w:jc w:val="both"/>
              <w:rPr>
                <w:rFonts w:ascii="Arial" w:hAnsi="Arial" w:cs="Arial"/>
                <w:sz w:val="24"/>
                <w:szCs w:val="24"/>
              </w:rPr>
            </w:pPr>
            <w:r w:rsidRPr="002B1A2B">
              <w:rPr>
                <w:rFonts w:ascii="Arial" w:hAnsi="Arial" w:cs="Arial"/>
                <w:sz w:val="24"/>
                <w:szCs w:val="24"/>
              </w:rPr>
              <w:t>100,0</w:t>
            </w:r>
          </w:p>
          <w:p w:rsidR="00D7562F" w:rsidRPr="002B1A2B" w:rsidRDefault="00D7562F" w:rsidP="002B1A2B">
            <w:pPr>
              <w:jc w:val="both"/>
              <w:rPr>
                <w:rFonts w:ascii="Arial" w:hAnsi="Arial" w:cs="Arial"/>
                <w:sz w:val="24"/>
                <w:szCs w:val="24"/>
              </w:rPr>
            </w:pPr>
            <w:r w:rsidRPr="002B1A2B">
              <w:rPr>
                <w:rFonts w:ascii="Arial" w:hAnsi="Arial" w:cs="Arial"/>
                <w:sz w:val="24"/>
                <w:szCs w:val="24"/>
              </w:rPr>
              <w:t>50,22</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176"/>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2.2</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Обваловка кладбища</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p>
          <w:p w:rsidR="00D7562F" w:rsidRPr="002B1A2B" w:rsidRDefault="00D7562F" w:rsidP="002B1A2B">
            <w:pPr>
              <w:jc w:val="both"/>
              <w:rPr>
                <w:rFonts w:ascii="Arial" w:hAnsi="Arial" w:cs="Arial"/>
                <w:sz w:val="24"/>
                <w:szCs w:val="24"/>
              </w:rPr>
            </w:pPr>
          </w:p>
        </w:tc>
      </w:tr>
      <w:tr w:rsidR="00D7562F" w:rsidRPr="002B1A2B" w:rsidTr="00C36E64">
        <w:trPr>
          <w:trHeight w:val="210"/>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разделу:</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344"/>
        </w:trPr>
        <w:tc>
          <w:tcPr>
            <w:tcW w:w="487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3</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85"/>
        </w:trPr>
        <w:tc>
          <w:tcPr>
            <w:tcW w:w="730" w:type="dxa"/>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3.1</w:t>
            </w:r>
          </w:p>
        </w:tc>
        <w:tc>
          <w:tcPr>
            <w:tcW w:w="4140" w:type="dxa"/>
            <w:tcBorders>
              <w:top w:val="single" w:sz="4" w:space="0" w:color="auto"/>
              <w:left w:val="single" w:sz="4" w:space="0" w:color="auto"/>
              <w:bottom w:val="single" w:sz="4" w:space="0" w:color="auto"/>
              <w:right w:val="single" w:sz="4" w:space="0" w:color="000000"/>
            </w:tcBorders>
            <w:shd w:val="clear" w:color="000000" w:fill="FFFFFF"/>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Содержание и техническое обслуживание газопроводов на территории поселения</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p w:rsidR="00D7562F" w:rsidRPr="002B1A2B" w:rsidRDefault="00D7562F" w:rsidP="002B1A2B">
            <w:pPr>
              <w:jc w:val="both"/>
              <w:rPr>
                <w:rFonts w:ascii="Arial" w:hAnsi="Arial" w:cs="Arial"/>
                <w:sz w:val="24"/>
                <w:szCs w:val="24"/>
              </w:rPr>
            </w:pPr>
            <w:r w:rsidRPr="002B1A2B">
              <w:rPr>
                <w:rFonts w:ascii="Arial" w:hAnsi="Arial" w:cs="Arial"/>
                <w:sz w:val="24"/>
                <w:szCs w:val="24"/>
              </w:rPr>
              <w:t>200,0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85"/>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3.2</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Страхование газопроводов </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25"/>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разделу:</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387"/>
        </w:trPr>
        <w:tc>
          <w:tcPr>
            <w:tcW w:w="4870" w:type="dxa"/>
            <w:gridSpan w:val="3"/>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4</w:t>
            </w:r>
          </w:p>
        </w:tc>
        <w:tc>
          <w:tcPr>
            <w:tcW w:w="1260"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150"/>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4.1</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Изготовление технических паспортов на газопроводы и водопровод</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70"/>
        </w:trPr>
        <w:tc>
          <w:tcPr>
            <w:tcW w:w="487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5</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85"/>
        </w:trPr>
        <w:tc>
          <w:tcPr>
            <w:tcW w:w="720"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5.1</w:t>
            </w:r>
          </w:p>
        </w:tc>
        <w:tc>
          <w:tcPr>
            <w:tcW w:w="415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Проектно-сметная документация на строительство газопровода в поселении</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135"/>
        </w:trPr>
        <w:tc>
          <w:tcPr>
            <w:tcW w:w="487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6</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150"/>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6.1</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Ликвидация и рекультивация  несанкционированных свалок, вывоз мусора</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60,0</w:t>
            </w:r>
          </w:p>
          <w:p w:rsidR="00D7562F" w:rsidRPr="002B1A2B" w:rsidRDefault="00D7562F" w:rsidP="002B1A2B">
            <w:pPr>
              <w:jc w:val="both"/>
              <w:rPr>
                <w:rFonts w:ascii="Arial" w:hAnsi="Arial" w:cs="Arial"/>
                <w:sz w:val="24"/>
                <w:szCs w:val="24"/>
              </w:rPr>
            </w:pPr>
            <w:r w:rsidRPr="002B1A2B">
              <w:rPr>
                <w:rFonts w:ascii="Arial" w:hAnsi="Arial" w:cs="Arial"/>
                <w:sz w:val="24"/>
                <w:szCs w:val="24"/>
              </w:rPr>
              <w:t>40,0</w:t>
            </w:r>
          </w:p>
          <w:p w:rsidR="00D7562F" w:rsidRPr="002B1A2B" w:rsidRDefault="00D7562F" w:rsidP="002B1A2B">
            <w:pPr>
              <w:jc w:val="both"/>
              <w:rPr>
                <w:rFonts w:ascii="Arial" w:hAnsi="Arial" w:cs="Arial"/>
                <w:sz w:val="24"/>
                <w:szCs w:val="24"/>
              </w:rPr>
            </w:pPr>
            <w:r w:rsidRPr="002B1A2B">
              <w:rPr>
                <w:rFonts w:ascii="Arial" w:hAnsi="Arial" w:cs="Arial"/>
                <w:sz w:val="24"/>
                <w:szCs w:val="24"/>
              </w:rPr>
              <w:t>20,0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60,0</w:t>
            </w:r>
          </w:p>
          <w:p w:rsidR="00D7562F" w:rsidRPr="002B1A2B" w:rsidRDefault="00D7562F" w:rsidP="002B1A2B">
            <w:pPr>
              <w:jc w:val="both"/>
              <w:rPr>
                <w:rFonts w:ascii="Arial" w:hAnsi="Arial" w:cs="Arial"/>
                <w:sz w:val="24"/>
                <w:szCs w:val="24"/>
              </w:rPr>
            </w:pPr>
            <w:r w:rsidRPr="002B1A2B">
              <w:rPr>
                <w:rFonts w:ascii="Arial" w:hAnsi="Arial" w:cs="Arial"/>
                <w:sz w:val="24"/>
                <w:szCs w:val="24"/>
              </w:rPr>
              <w:t>40,0</w:t>
            </w:r>
          </w:p>
          <w:p w:rsidR="00D7562F" w:rsidRPr="002B1A2B" w:rsidRDefault="00D7562F" w:rsidP="002B1A2B">
            <w:pPr>
              <w:jc w:val="both"/>
              <w:rPr>
                <w:rFonts w:ascii="Arial" w:hAnsi="Arial" w:cs="Arial"/>
                <w:sz w:val="24"/>
                <w:szCs w:val="24"/>
              </w:rPr>
            </w:pPr>
            <w:r w:rsidRPr="002B1A2B">
              <w:rPr>
                <w:rFonts w:ascii="Arial" w:hAnsi="Arial" w:cs="Arial"/>
                <w:sz w:val="24"/>
                <w:szCs w:val="24"/>
              </w:rPr>
              <w:t>20,0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345"/>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6.2</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Содержание, ремонт, санитарная очистка колодцев.</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195"/>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6.3</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Анализ воды из колодцев, анализ почвы. Дез.обработка колодцев, свалки и других объектов.</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25"/>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6.4</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Обрезка сухих деревьев, выкашивание травы.</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p w:rsidR="00D7562F" w:rsidRPr="002B1A2B" w:rsidRDefault="00D7562F" w:rsidP="002B1A2B">
            <w:pPr>
              <w:jc w:val="both"/>
              <w:rPr>
                <w:rFonts w:ascii="Arial" w:hAnsi="Arial" w:cs="Arial"/>
                <w:sz w:val="24"/>
                <w:szCs w:val="24"/>
              </w:rPr>
            </w:pPr>
            <w:r w:rsidRPr="002B1A2B">
              <w:rPr>
                <w:rFonts w:ascii="Arial" w:hAnsi="Arial" w:cs="Arial"/>
                <w:sz w:val="24"/>
                <w:szCs w:val="24"/>
              </w:rPr>
              <w:t>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210"/>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6.5</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Содержание детских площадок и других объектов благоустройства.</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70,0</w:t>
            </w:r>
          </w:p>
          <w:p w:rsidR="00D7562F" w:rsidRPr="002B1A2B" w:rsidRDefault="00D7562F" w:rsidP="002B1A2B">
            <w:pPr>
              <w:jc w:val="both"/>
              <w:rPr>
                <w:rFonts w:ascii="Arial" w:hAnsi="Arial" w:cs="Arial"/>
                <w:sz w:val="24"/>
                <w:szCs w:val="24"/>
              </w:rPr>
            </w:pPr>
            <w:r w:rsidRPr="002B1A2B">
              <w:rPr>
                <w:rFonts w:ascii="Arial" w:hAnsi="Arial" w:cs="Arial"/>
                <w:sz w:val="24"/>
                <w:szCs w:val="24"/>
              </w:rPr>
              <w:t>36,4</w:t>
            </w:r>
          </w:p>
          <w:p w:rsidR="00D7562F" w:rsidRPr="002B1A2B" w:rsidRDefault="00D7562F" w:rsidP="002B1A2B">
            <w:pPr>
              <w:jc w:val="both"/>
              <w:rPr>
                <w:rFonts w:ascii="Arial" w:hAnsi="Arial" w:cs="Arial"/>
                <w:sz w:val="24"/>
                <w:szCs w:val="24"/>
              </w:rPr>
            </w:pPr>
            <w:r w:rsidRPr="002B1A2B">
              <w:rPr>
                <w:rFonts w:ascii="Arial" w:hAnsi="Arial" w:cs="Arial"/>
                <w:sz w:val="24"/>
                <w:szCs w:val="24"/>
              </w:rPr>
              <w:t>20,0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70,0</w:t>
            </w:r>
          </w:p>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36,4</w:t>
            </w:r>
          </w:p>
          <w:p w:rsidR="00D7562F" w:rsidRPr="002B1A2B" w:rsidRDefault="00D7562F" w:rsidP="002B1A2B">
            <w:pPr>
              <w:jc w:val="both"/>
              <w:rPr>
                <w:rFonts w:ascii="Arial" w:hAnsi="Arial" w:cs="Arial"/>
                <w:sz w:val="24"/>
                <w:szCs w:val="24"/>
              </w:rPr>
            </w:pPr>
            <w:r w:rsidRPr="002B1A2B">
              <w:rPr>
                <w:rFonts w:ascii="Arial" w:hAnsi="Arial" w:cs="Arial"/>
                <w:sz w:val="24"/>
                <w:szCs w:val="24"/>
              </w:rPr>
              <w:t>20,0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195"/>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6.6 </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Приобретение инвентаря и материала, ГСМ для проведения мероприятий по благоустройству.</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80,0</w:t>
            </w:r>
          </w:p>
          <w:p w:rsidR="00D7562F" w:rsidRPr="002B1A2B" w:rsidRDefault="00D7562F" w:rsidP="002B1A2B">
            <w:pPr>
              <w:jc w:val="both"/>
              <w:rPr>
                <w:rFonts w:ascii="Arial" w:hAnsi="Arial" w:cs="Arial"/>
                <w:sz w:val="24"/>
                <w:szCs w:val="24"/>
              </w:rPr>
            </w:pPr>
            <w:r w:rsidRPr="002B1A2B">
              <w:rPr>
                <w:rFonts w:ascii="Arial" w:hAnsi="Arial" w:cs="Arial"/>
                <w:sz w:val="24"/>
                <w:szCs w:val="24"/>
              </w:rPr>
              <w:t>80,0</w:t>
            </w:r>
          </w:p>
          <w:p w:rsidR="00D7562F" w:rsidRPr="002B1A2B" w:rsidRDefault="00D7562F" w:rsidP="002B1A2B">
            <w:pPr>
              <w:jc w:val="both"/>
              <w:rPr>
                <w:rFonts w:ascii="Arial" w:hAnsi="Arial" w:cs="Arial"/>
                <w:sz w:val="24"/>
                <w:szCs w:val="24"/>
              </w:rPr>
            </w:pPr>
            <w:r w:rsidRPr="002B1A2B">
              <w:rPr>
                <w:rFonts w:ascii="Arial" w:hAnsi="Arial" w:cs="Arial"/>
                <w:sz w:val="24"/>
                <w:szCs w:val="24"/>
              </w:rPr>
              <w:t>60,0</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80,0</w:t>
            </w:r>
          </w:p>
          <w:p w:rsidR="00D7562F" w:rsidRPr="002B1A2B" w:rsidRDefault="00D7562F" w:rsidP="002B1A2B">
            <w:pPr>
              <w:jc w:val="both"/>
              <w:rPr>
                <w:rFonts w:ascii="Arial" w:hAnsi="Arial" w:cs="Arial"/>
                <w:sz w:val="24"/>
                <w:szCs w:val="24"/>
              </w:rPr>
            </w:pPr>
            <w:r w:rsidRPr="002B1A2B">
              <w:rPr>
                <w:rFonts w:ascii="Arial" w:hAnsi="Arial" w:cs="Arial"/>
                <w:sz w:val="24"/>
                <w:szCs w:val="24"/>
              </w:rPr>
              <w:t>80,0</w:t>
            </w:r>
          </w:p>
          <w:p w:rsidR="00D7562F" w:rsidRPr="002B1A2B" w:rsidRDefault="00D7562F" w:rsidP="002B1A2B">
            <w:pPr>
              <w:jc w:val="both"/>
              <w:rPr>
                <w:rFonts w:ascii="Arial" w:hAnsi="Arial" w:cs="Arial"/>
                <w:sz w:val="24"/>
                <w:szCs w:val="24"/>
              </w:rPr>
            </w:pPr>
            <w:r w:rsidRPr="002B1A2B">
              <w:rPr>
                <w:rFonts w:ascii="Arial" w:hAnsi="Arial" w:cs="Arial"/>
                <w:sz w:val="24"/>
                <w:szCs w:val="24"/>
              </w:rPr>
              <w:t>60,0</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330"/>
        </w:trPr>
        <w:tc>
          <w:tcPr>
            <w:tcW w:w="73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6.7</w:t>
            </w:r>
          </w:p>
        </w:tc>
        <w:tc>
          <w:tcPr>
            <w:tcW w:w="41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r w:rsidRPr="002B1A2B">
              <w:rPr>
                <w:rFonts w:ascii="Arial" w:hAnsi="Arial" w:cs="Arial"/>
                <w:sz w:val="24"/>
                <w:szCs w:val="24"/>
              </w:rPr>
              <w:t>Содержание рабочих по благоустройству территории</w:t>
            </w:r>
          </w:p>
        </w:tc>
        <w:tc>
          <w:tcPr>
            <w:tcW w:w="12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2017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2018 г.</w:t>
            </w:r>
          </w:p>
          <w:p w:rsidR="00D7562F" w:rsidRPr="002B1A2B" w:rsidRDefault="00D7562F" w:rsidP="002B1A2B">
            <w:pPr>
              <w:jc w:val="both"/>
              <w:rPr>
                <w:rFonts w:ascii="Arial" w:hAnsi="Arial" w:cs="Arial"/>
                <w:sz w:val="24"/>
                <w:szCs w:val="24"/>
              </w:rPr>
            </w:pPr>
            <w:r w:rsidRPr="002B1A2B">
              <w:rPr>
                <w:rFonts w:ascii="Arial" w:hAnsi="Arial" w:cs="Arial"/>
                <w:sz w:val="24"/>
                <w:szCs w:val="24"/>
              </w:rPr>
              <w:t>2019 г.</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245,0</w:t>
            </w:r>
          </w:p>
          <w:p w:rsidR="00D7562F" w:rsidRPr="002B1A2B" w:rsidRDefault="00D7562F" w:rsidP="002B1A2B">
            <w:pPr>
              <w:jc w:val="both"/>
              <w:rPr>
                <w:rFonts w:ascii="Arial" w:hAnsi="Arial" w:cs="Arial"/>
                <w:sz w:val="24"/>
                <w:szCs w:val="24"/>
              </w:rPr>
            </w:pPr>
            <w:r w:rsidRPr="002B1A2B">
              <w:rPr>
                <w:rFonts w:ascii="Arial" w:hAnsi="Arial" w:cs="Arial"/>
                <w:sz w:val="24"/>
                <w:szCs w:val="24"/>
              </w:rPr>
              <w:t>233,8</w:t>
            </w:r>
          </w:p>
          <w:p w:rsidR="00D7562F" w:rsidRPr="002B1A2B" w:rsidRDefault="00D7562F" w:rsidP="002B1A2B">
            <w:pPr>
              <w:jc w:val="both"/>
              <w:rPr>
                <w:rFonts w:ascii="Arial" w:hAnsi="Arial" w:cs="Arial"/>
                <w:sz w:val="24"/>
                <w:szCs w:val="24"/>
              </w:rPr>
            </w:pPr>
            <w:r w:rsidRPr="002B1A2B">
              <w:rPr>
                <w:rFonts w:ascii="Arial" w:hAnsi="Arial" w:cs="Arial"/>
                <w:sz w:val="24"/>
                <w:szCs w:val="24"/>
              </w:rPr>
              <w:t>224,78</w:t>
            </w:r>
          </w:p>
        </w:tc>
        <w:tc>
          <w:tcPr>
            <w:tcW w:w="11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245,0</w:t>
            </w:r>
          </w:p>
          <w:p w:rsidR="00D7562F" w:rsidRPr="002B1A2B" w:rsidRDefault="00D7562F" w:rsidP="002B1A2B">
            <w:pPr>
              <w:jc w:val="both"/>
              <w:rPr>
                <w:rFonts w:ascii="Arial" w:hAnsi="Arial" w:cs="Arial"/>
                <w:sz w:val="24"/>
                <w:szCs w:val="24"/>
              </w:rPr>
            </w:pPr>
            <w:r w:rsidRPr="002B1A2B">
              <w:rPr>
                <w:rFonts w:ascii="Arial" w:hAnsi="Arial" w:cs="Arial"/>
                <w:sz w:val="24"/>
                <w:szCs w:val="24"/>
              </w:rPr>
              <w:t>233,8</w:t>
            </w:r>
          </w:p>
          <w:p w:rsidR="00D7562F" w:rsidRPr="002B1A2B" w:rsidRDefault="00D7562F" w:rsidP="002B1A2B">
            <w:pPr>
              <w:jc w:val="both"/>
              <w:rPr>
                <w:rFonts w:ascii="Arial" w:hAnsi="Arial" w:cs="Arial"/>
                <w:sz w:val="24"/>
                <w:szCs w:val="24"/>
              </w:rPr>
            </w:pPr>
            <w:r w:rsidRPr="002B1A2B">
              <w:rPr>
                <w:rFonts w:ascii="Arial" w:hAnsi="Arial" w:cs="Arial"/>
                <w:sz w:val="24"/>
                <w:szCs w:val="24"/>
              </w:rPr>
              <w:t>224,78</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89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61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мероприятию</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7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613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разделу</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1472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w:t>
            </w:r>
          </w:p>
        </w:tc>
      </w:tr>
      <w:tr w:rsidR="00D7562F" w:rsidRPr="002B1A2B" w:rsidTr="00C36E64">
        <w:trPr>
          <w:trHeight w:val="1"/>
        </w:trPr>
        <w:tc>
          <w:tcPr>
            <w:tcW w:w="7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7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14728"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программе                                              2017 г.                   1105,0      1105,00</w:t>
            </w:r>
          </w:p>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2018 г.                     990,2        990,2</w:t>
            </w:r>
          </w:p>
          <w:p w:rsidR="00D7562F" w:rsidRPr="002B1A2B" w:rsidRDefault="00D7562F" w:rsidP="002B1A2B">
            <w:pPr>
              <w:jc w:val="both"/>
              <w:rPr>
                <w:rFonts w:ascii="Arial" w:hAnsi="Arial" w:cs="Arial"/>
                <w:sz w:val="24"/>
                <w:szCs w:val="24"/>
              </w:rPr>
            </w:pPr>
            <w:r w:rsidRPr="002B1A2B">
              <w:rPr>
                <w:rFonts w:ascii="Arial" w:hAnsi="Arial" w:cs="Arial"/>
                <w:sz w:val="24"/>
                <w:szCs w:val="24"/>
              </w:rPr>
              <w:t xml:space="preserve">                                                                                 2019 г.                     885,0        885,0</w:t>
            </w:r>
          </w:p>
        </w:tc>
      </w:tr>
    </w:tbl>
    <w:p w:rsidR="00D7562F" w:rsidRPr="002B1A2B" w:rsidRDefault="00D7562F" w:rsidP="002B1A2B">
      <w:pPr>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Default="00D7562F" w:rsidP="002B1A2B">
      <w:pPr>
        <w:ind w:left="10080"/>
        <w:jc w:val="both"/>
        <w:rPr>
          <w:rFonts w:ascii="Arial" w:hAnsi="Arial" w:cs="Arial"/>
          <w:sz w:val="24"/>
          <w:szCs w:val="24"/>
        </w:rPr>
      </w:pPr>
    </w:p>
    <w:p w:rsidR="00D7562F" w:rsidRPr="002B1A2B" w:rsidRDefault="00D7562F" w:rsidP="002B1A2B">
      <w:pPr>
        <w:ind w:left="10080"/>
        <w:jc w:val="both"/>
        <w:rPr>
          <w:rFonts w:ascii="Arial" w:hAnsi="Arial" w:cs="Arial"/>
          <w:sz w:val="24"/>
          <w:szCs w:val="24"/>
        </w:rPr>
      </w:pPr>
    </w:p>
    <w:p w:rsidR="00D7562F" w:rsidRPr="002B1A2B" w:rsidRDefault="00D7562F" w:rsidP="002B1A2B">
      <w:pPr>
        <w:ind w:left="10080"/>
        <w:jc w:val="right"/>
        <w:rPr>
          <w:rFonts w:ascii="Arial" w:hAnsi="Arial" w:cs="Arial"/>
          <w:sz w:val="24"/>
          <w:szCs w:val="24"/>
        </w:rPr>
      </w:pPr>
    </w:p>
    <w:p w:rsidR="00D7562F" w:rsidRPr="002B1A2B" w:rsidRDefault="00D7562F" w:rsidP="002B1A2B">
      <w:pPr>
        <w:widowControl w:val="0"/>
        <w:ind w:firstLine="540"/>
        <w:jc w:val="right"/>
        <w:rPr>
          <w:rFonts w:ascii="Arial" w:hAnsi="Arial" w:cs="Arial"/>
          <w:color w:val="000000"/>
          <w:sz w:val="24"/>
          <w:szCs w:val="24"/>
        </w:rPr>
      </w:pPr>
      <w:r w:rsidRPr="002B1A2B">
        <w:rPr>
          <w:rFonts w:ascii="Arial" w:hAnsi="Arial" w:cs="Arial"/>
          <w:sz w:val="24"/>
          <w:szCs w:val="24"/>
        </w:rPr>
        <w:t xml:space="preserve">Приложение № 2 к  </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Ведомственной целевой  программе</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 xml:space="preserve">                                                                                                                                                                                            «Обустройство территории и коммунальная инфраструктура</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Калашниковского сельского поселения</w:t>
      </w:r>
    </w:p>
    <w:p w:rsidR="00D7562F" w:rsidRPr="002B1A2B" w:rsidRDefault="00D7562F" w:rsidP="002B1A2B">
      <w:pPr>
        <w:widowControl w:val="0"/>
        <w:ind w:right="-83"/>
        <w:jc w:val="right"/>
        <w:rPr>
          <w:rFonts w:ascii="Arial" w:hAnsi="Arial" w:cs="Arial"/>
          <w:sz w:val="24"/>
          <w:szCs w:val="24"/>
        </w:rPr>
      </w:pPr>
      <w:r w:rsidRPr="002B1A2B">
        <w:rPr>
          <w:rFonts w:ascii="Arial" w:hAnsi="Arial" w:cs="Arial"/>
          <w:sz w:val="24"/>
          <w:szCs w:val="24"/>
        </w:rPr>
        <w:t>на 2017 -2019 годы»</w:t>
      </w:r>
    </w:p>
    <w:p w:rsidR="00D7562F" w:rsidRPr="002B1A2B" w:rsidRDefault="00D7562F" w:rsidP="002B1A2B">
      <w:pPr>
        <w:jc w:val="center"/>
        <w:rPr>
          <w:rFonts w:ascii="Arial" w:hAnsi="Arial" w:cs="Arial"/>
          <w:sz w:val="24"/>
          <w:szCs w:val="24"/>
        </w:rPr>
      </w:pPr>
    </w:p>
    <w:p w:rsidR="00D7562F" w:rsidRPr="002B1A2B" w:rsidRDefault="00D7562F" w:rsidP="002B1A2B">
      <w:pPr>
        <w:jc w:val="center"/>
        <w:rPr>
          <w:rFonts w:ascii="Arial" w:hAnsi="Arial" w:cs="Arial"/>
          <w:sz w:val="24"/>
          <w:szCs w:val="24"/>
        </w:rPr>
      </w:pPr>
      <w:r w:rsidRPr="002B1A2B">
        <w:rPr>
          <w:rFonts w:ascii="Arial" w:hAnsi="Arial" w:cs="Arial"/>
          <w:sz w:val="24"/>
          <w:szCs w:val="24"/>
        </w:rPr>
        <w:t>ОТЧЕТ</w:t>
      </w:r>
    </w:p>
    <w:p w:rsidR="00D7562F" w:rsidRPr="002B1A2B" w:rsidRDefault="00D7562F" w:rsidP="002B1A2B">
      <w:pPr>
        <w:jc w:val="center"/>
        <w:rPr>
          <w:rFonts w:ascii="Arial" w:hAnsi="Arial" w:cs="Arial"/>
          <w:sz w:val="24"/>
          <w:szCs w:val="24"/>
        </w:rPr>
      </w:pPr>
      <w:r w:rsidRPr="002B1A2B">
        <w:rPr>
          <w:rFonts w:ascii="Arial" w:hAnsi="Arial" w:cs="Arial"/>
          <w:sz w:val="24"/>
          <w:szCs w:val="24"/>
        </w:rPr>
        <w:t>О ходе реализации ведомственной целевой программы «Обустройство территории и коммунальная инфраструктура</w:t>
      </w:r>
    </w:p>
    <w:p w:rsidR="00D7562F" w:rsidRPr="002B1A2B" w:rsidRDefault="00D7562F" w:rsidP="002B1A2B">
      <w:pPr>
        <w:jc w:val="center"/>
        <w:rPr>
          <w:rFonts w:ascii="Arial" w:hAnsi="Arial" w:cs="Arial"/>
          <w:sz w:val="24"/>
          <w:szCs w:val="24"/>
        </w:rPr>
      </w:pPr>
      <w:r w:rsidRPr="002B1A2B">
        <w:rPr>
          <w:rFonts w:ascii="Arial" w:hAnsi="Arial" w:cs="Arial"/>
          <w:sz w:val="24"/>
          <w:szCs w:val="24"/>
        </w:rPr>
        <w:t>Калашниковского сельского поселения на 2017 -2019 годы»</w:t>
      </w:r>
    </w:p>
    <w:p w:rsidR="00D7562F" w:rsidRPr="002B1A2B" w:rsidRDefault="00D7562F" w:rsidP="002B1A2B">
      <w:pPr>
        <w:jc w:val="center"/>
        <w:rPr>
          <w:rFonts w:ascii="Arial" w:hAnsi="Arial" w:cs="Arial"/>
          <w:sz w:val="24"/>
          <w:szCs w:val="24"/>
        </w:rPr>
      </w:pPr>
      <w:r w:rsidRPr="002B1A2B">
        <w:rPr>
          <w:rFonts w:ascii="Arial" w:hAnsi="Arial" w:cs="Arial"/>
          <w:sz w:val="24"/>
          <w:szCs w:val="24"/>
        </w:rPr>
        <w:t>за _________________________________</w:t>
      </w:r>
    </w:p>
    <w:p w:rsidR="00D7562F" w:rsidRPr="002B1A2B" w:rsidRDefault="00D7562F" w:rsidP="002B1A2B">
      <w:pPr>
        <w:jc w:val="center"/>
        <w:rPr>
          <w:rFonts w:ascii="Arial" w:hAnsi="Arial" w:cs="Arial"/>
          <w:sz w:val="24"/>
          <w:szCs w:val="24"/>
        </w:rPr>
      </w:pPr>
      <w:r w:rsidRPr="002B1A2B">
        <w:rPr>
          <w:rFonts w:ascii="Arial" w:hAnsi="Arial" w:cs="Arial"/>
          <w:sz w:val="24"/>
          <w:szCs w:val="24"/>
        </w:rPr>
        <w:t>(отчетный период)</w:t>
      </w:r>
    </w:p>
    <w:p w:rsidR="00D7562F" w:rsidRPr="002B1A2B" w:rsidRDefault="00D7562F" w:rsidP="002B1A2B">
      <w:pPr>
        <w:jc w:val="both"/>
        <w:rPr>
          <w:rFonts w:ascii="Arial" w:hAnsi="Arial" w:cs="Arial"/>
          <w:sz w:val="24"/>
          <w:szCs w:val="24"/>
        </w:rPr>
      </w:pPr>
    </w:p>
    <w:tbl>
      <w:tblPr>
        <w:tblW w:w="0" w:type="auto"/>
        <w:tblInd w:w="-8" w:type="dxa"/>
        <w:tblCellMar>
          <w:left w:w="10" w:type="dxa"/>
          <w:right w:w="10" w:type="dxa"/>
        </w:tblCellMar>
        <w:tblLook w:val="0000"/>
      </w:tblPr>
      <w:tblGrid>
        <w:gridCol w:w="571"/>
        <w:gridCol w:w="1627"/>
        <w:gridCol w:w="250"/>
        <w:gridCol w:w="522"/>
        <w:gridCol w:w="343"/>
        <w:gridCol w:w="946"/>
        <w:gridCol w:w="484"/>
        <w:gridCol w:w="1252"/>
        <w:gridCol w:w="277"/>
        <w:gridCol w:w="496"/>
        <w:gridCol w:w="383"/>
        <w:gridCol w:w="906"/>
        <w:gridCol w:w="447"/>
        <w:gridCol w:w="1289"/>
        <w:gridCol w:w="776"/>
        <w:gridCol w:w="1264"/>
        <w:gridCol w:w="639"/>
        <w:gridCol w:w="1098"/>
        <w:gridCol w:w="1614"/>
      </w:tblGrid>
      <w:tr w:rsidR="00D7562F" w:rsidRPr="002B1A2B" w:rsidTr="00C36E64">
        <w:trPr>
          <w:trHeight w:val="1"/>
        </w:trPr>
        <w:tc>
          <w:tcPr>
            <w:tcW w:w="14357"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тыс. рублей</w:t>
            </w:r>
          </w:p>
        </w:tc>
      </w:tr>
      <w:tr w:rsidR="00D7562F" w:rsidRPr="002B1A2B" w:rsidTr="00C36E64">
        <w:trPr>
          <w:trHeight w:val="1"/>
        </w:trPr>
        <w:tc>
          <w:tcPr>
            <w:tcW w:w="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N п/п</w:t>
            </w:r>
          </w:p>
        </w:tc>
        <w:tc>
          <w:tcPr>
            <w:tcW w:w="19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Мероприятие</w:t>
            </w:r>
            <w:hyperlink r:id="rId7">
              <w:r w:rsidRPr="002B1A2B">
                <w:rPr>
                  <w:rFonts w:ascii="Arial" w:hAnsi="Arial" w:cs="Arial"/>
                  <w:color w:val="000000"/>
                  <w:sz w:val="24"/>
                  <w:szCs w:val="24"/>
                  <w:u w:val="single"/>
                </w:rPr>
                <w:t>*</w:t>
              </w:r>
            </w:hyperlink>
          </w:p>
        </w:tc>
        <w:tc>
          <w:tcPr>
            <w:tcW w:w="304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Объем финансирования, предусмотренный программой на текущий год</w:t>
            </w:r>
          </w:p>
        </w:tc>
        <w:tc>
          <w:tcPr>
            <w:tcW w:w="304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Утвержденный плановый объем финансирования на текущий год</w:t>
            </w:r>
          </w:p>
        </w:tc>
        <w:tc>
          <w:tcPr>
            <w:tcW w:w="35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Объем фактического финансирования за отчетный период</w:t>
            </w:r>
          </w:p>
        </w:tc>
        <w:tc>
          <w:tcPr>
            <w:tcW w:w="17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Примечание</w:t>
            </w:r>
            <w:hyperlink r:id="rId8">
              <w:r w:rsidRPr="002B1A2B">
                <w:rPr>
                  <w:rFonts w:ascii="Arial" w:hAnsi="Arial" w:cs="Arial"/>
                  <w:color w:val="000000"/>
                  <w:sz w:val="24"/>
                  <w:szCs w:val="24"/>
                  <w:u w:val="single"/>
                </w:rPr>
                <w:t>**</w:t>
              </w:r>
            </w:hyperlink>
          </w:p>
        </w:tc>
      </w:tr>
      <w:tr w:rsidR="00D7562F" w:rsidRPr="002B1A2B" w:rsidTr="00C36E64">
        <w:trPr>
          <w:trHeight w:val="1"/>
        </w:trPr>
        <w:tc>
          <w:tcPr>
            <w:tcW w:w="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9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83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всего</w:t>
            </w:r>
          </w:p>
        </w:tc>
        <w:tc>
          <w:tcPr>
            <w:tcW w:w="22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 том числе:</w:t>
            </w:r>
          </w:p>
        </w:tc>
        <w:tc>
          <w:tcPr>
            <w:tcW w:w="83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всего</w:t>
            </w:r>
          </w:p>
        </w:tc>
        <w:tc>
          <w:tcPr>
            <w:tcW w:w="22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 том числе:</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Всего</w:t>
            </w:r>
          </w:p>
        </w:tc>
        <w:tc>
          <w:tcPr>
            <w:tcW w:w="272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 том числе:</w:t>
            </w:r>
          </w:p>
        </w:tc>
        <w:tc>
          <w:tcPr>
            <w:tcW w:w="17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r>
      <w:tr w:rsidR="00D7562F" w:rsidRPr="002B1A2B" w:rsidTr="00C36E64">
        <w:trPr>
          <w:trHeight w:val="1"/>
        </w:trPr>
        <w:tc>
          <w:tcPr>
            <w:tcW w:w="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19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83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бюджет поселения</w:t>
            </w:r>
          </w:p>
        </w:tc>
        <w:tc>
          <w:tcPr>
            <w:tcW w:w="12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внебюджетные источники</w:t>
            </w:r>
          </w:p>
        </w:tc>
        <w:tc>
          <w:tcPr>
            <w:tcW w:w="83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бюджет поселения</w:t>
            </w:r>
          </w:p>
        </w:tc>
        <w:tc>
          <w:tcPr>
            <w:tcW w:w="12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внебюджетные источники</w:t>
            </w:r>
          </w:p>
        </w:tc>
        <w:tc>
          <w:tcPr>
            <w:tcW w:w="8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бюджет поселения</w:t>
            </w:r>
          </w:p>
        </w:tc>
        <w:tc>
          <w:tcPr>
            <w:tcW w:w="1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внебюджетные источники</w:t>
            </w:r>
          </w:p>
        </w:tc>
        <w:tc>
          <w:tcPr>
            <w:tcW w:w="17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7562F" w:rsidRPr="002B1A2B" w:rsidRDefault="00D7562F" w:rsidP="002B1A2B">
            <w:pPr>
              <w:spacing w:after="200"/>
              <w:jc w:val="both"/>
              <w:rPr>
                <w:rFonts w:ascii="Arial" w:hAnsi="Arial" w:cs="Arial"/>
                <w:sz w:val="24"/>
                <w:szCs w:val="24"/>
              </w:rPr>
            </w:pPr>
          </w:p>
        </w:tc>
      </w:tr>
      <w:tr w:rsidR="00D7562F" w:rsidRPr="002B1A2B" w:rsidTr="00C36E64">
        <w:trPr>
          <w:trHeight w:val="1"/>
        </w:trPr>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w:t>
            </w:r>
          </w:p>
        </w:tc>
        <w:tc>
          <w:tcPr>
            <w:tcW w:w="1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2</w:t>
            </w:r>
          </w:p>
        </w:tc>
        <w:tc>
          <w:tcPr>
            <w:tcW w:w="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3</w:t>
            </w:r>
          </w:p>
        </w:tc>
        <w:tc>
          <w:tcPr>
            <w:tcW w:w="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4</w:t>
            </w:r>
          </w:p>
        </w:tc>
        <w:tc>
          <w:tcPr>
            <w:tcW w:w="12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5</w:t>
            </w:r>
          </w:p>
        </w:tc>
        <w:tc>
          <w:tcPr>
            <w:tcW w:w="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6</w:t>
            </w:r>
          </w:p>
        </w:tc>
        <w:tc>
          <w:tcPr>
            <w:tcW w:w="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7</w:t>
            </w:r>
          </w:p>
        </w:tc>
        <w:tc>
          <w:tcPr>
            <w:tcW w:w="12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8</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9</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10</w:t>
            </w:r>
          </w:p>
        </w:tc>
        <w:tc>
          <w:tcPr>
            <w:tcW w:w="1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12</w:t>
            </w:r>
          </w:p>
        </w:tc>
      </w:tr>
      <w:tr w:rsidR="00D7562F" w:rsidRPr="002B1A2B" w:rsidTr="00C36E64">
        <w:trPr>
          <w:trHeight w:val="1"/>
        </w:trPr>
        <w:tc>
          <w:tcPr>
            <w:tcW w:w="14357"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1</w:t>
            </w:r>
          </w:p>
        </w:tc>
      </w:tr>
      <w:tr w:rsidR="00D7562F" w:rsidRPr="002B1A2B" w:rsidTr="00C36E64">
        <w:trPr>
          <w:trHeight w:val="1"/>
        </w:trPr>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1.1.</w:t>
            </w:r>
          </w:p>
        </w:tc>
        <w:tc>
          <w:tcPr>
            <w:tcW w:w="21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21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31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разделу</w:t>
            </w: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14357" w:type="dxa"/>
            <w:gridSpan w:val="1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Раздел ...</w:t>
            </w:r>
          </w:p>
        </w:tc>
      </w:tr>
      <w:tr w:rsidR="00D7562F" w:rsidRPr="002B1A2B" w:rsidTr="00C36E64">
        <w:trPr>
          <w:trHeight w:val="1"/>
        </w:trPr>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w:t>
            </w:r>
          </w:p>
        </w:tc>
        <w:tc>
          <w:tcPr>
            <w:tcW w:w="21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31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по разделу</w:t>
            </w: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r w:rsidR="00D7562F" w:rsidRPr="002B1A2B" w:rsidTr="00C36E64">
        <w:trPr>
          <w:trHeight w:val="1"/>
        </w:trPr>
        <w:tc>
          <w:tcPr>
            <w:tcW w:w="31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r w:rsidRPr="002B1A2B">
              <w:rPr>
                <w:rFonts w:ascii="Arial" w:hAnsi="Arial" w:cs="Arial"/>
                <w:sz w:val="24"/>
                <w:szCs w:val="24"/>
              </w:rPr>
              <w:t>Итого за отчетный период</w:t>
            </w: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9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c>
          <w:tcPr>
            <w:tcW w:w="1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562F" w:rsidRPr="002B1A2B" w:rsidRDefault="00D7562F" w:rsidP="002B1A2B">
            <w:pPr>
              <w:jc w:val="both"/>
              <w:rPr>
                <w:rFonts w:ascii="Arial" w:hAnsi="Arial" w:cs="Arial"/>
                <w:sz w:val="24"/>
                <w:szCs w:val="24"/>
              </w:rPr>
            </w:pPr>
          </w:p>
        </w:tc>
      </w:tr>
    </w:tbl>
    <w:p w:rsidR="00D7562F" w:rsidRDefault="00D7562F" w:rsidP="002B1A2B">
      <w:pPr>
        <w:rPr>
          <w:rFonts w:ascii="Arial" w:hAnsi="Arial" w:cs="Arial"/>
          <w:sz w:val="24"/>
          <w:szCs w:val="24"/>
        </w:rPr>
      </w:pPr>
    </w:p>
    <w:p w:rsidR="00D7562F" w:rsidRDefault="00D7562F">
      <w:pPr>
        <w:ind w:firstLine="540"/>
        <w:jc w:val="both"/>
        <w:rPr>
          <w:rFonts w:ascii="Times New Roman" w:hAnsi="Times New Roman" w:cs="Times New Roman"/>
          <w:color w:val="000000"/>
          <w:sz w:val="28"/>
          <w:szCs w:val="28"/>
        </w:rPr>
      </w:pPr>
    </w:p>
    <w:sectPr w:rsidR="00D7562F" w:rsidSect="002B1A2B">
      <w:pgSz w:w="16838" w:h="11906" w:orient="landscape"/>
      <w:pgMar w:top="540" w:right="638" w:bottom="5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10F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D87C4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8B2"/>
    <w:rsid w:val="0006775E"/>
    <w:rsid w:val="0010547E"/>
    <w:rsid w:val="001A0183"/>
    <w:rsid w:val="00213B15"/>
    <w:rsid w:val="002141B1"/>
    <w:rsid w:val="002279CF"/>
    <w:rsid w:val="002B1A2B"/>
    <w:rsid w:val="002D7AB6"/>
    <w:rsid w:val="00306FE9"/>
    <w:rsid w:val="003A1859"/>
    <w:rsid w:val="00442DF4"/>
    <w:rsid w:val="006253C5"/>
    <w:rsid w:val="007A24F1"/>
    <w:rsid w:val="00843D39"/>
    <w:rsid w:val="00881636"/>
    <w:rsid w:val="00894220"/>
    <w:rsid w:val="008A7C0A"/>
    <w:rsid w:val="008C4AB5"/>
    <w:rsid w:val="008E6A5B"/>
    <w:rsid w:val="008F5C63"/>
    <w:rsid w:val="009D541A"/>
    <w:rsid w:val="009E742D"/>
    <w:rsid w:val="00A23688"/>
    <w:rsid w:val="00A74C56"/>
    <w:rsid w:val="00A971F0"/>
    <w:rsid w:val="00AA4981"/>
    <w:rsid w:val="00AC6082"/>
    <w:rsid w:val="00B54004"/>
    <w:rsid w:val="00BB402B"/>
    <w:rsid w:val="00BF4BE7"/>
    <w:rsid w:val="00C14414"/>
    <w:rsid w:val="00C36E64"/>
    <w:rsid w:val="00C87D8B"/>
    <w:rsid w:val="00D7562F"/>
    <w:rsid w:val="00D848B2"/>
    <w:rsid w:val="00DB2E3D"/>
    <w:rsid w:val="00E71DCB"/>
    <w:rsid w:val="00EA6878"/>
    <w:rsid w:val="00EC5B8E"/>
    <w:rsid w:val="00ED1A06"/>
    <w:rsid w:val="00F0374B"/>
    <w:rsid w:val="00F06A21"/>
    <w:rsid w:val="00F85C42"/>
    <w:rsid w:val="00F9319B"/>
    <w:rsid w:val="00FD0D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56"/>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2E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6A21"/>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6;&#1077;&#1082;&#1090;&#1099;%20&#1087;&#1088;&#1086;&#1075;&#1088;&#1072;&#1084;&#1084;\&#1055;&#1086;&#1089;&#1090;&#1072;&#1085;&#1086;&#1074;&#1083;&#1077;&#1085;&#1080;&#1077;%20&#8470;%2071%20&#1086;&#1090;%2021.11.2011.rtf" TargetMode="External"/><Relationship Id="rId3" Type="http://schemas.openxmlformats.org/officeDocument/2006/relationships/settings" Target="settings.xml"/><Relationship Id="rId7" Type="http://schemas.openxmlformats.org/officeDocument/2006/relationships/hyperlink" Target="file://C:\Users\User\Desktop\&#1087;&#1088;&#1086;&#1077;&#1082;&#1090;&#1099;%20&#1087;&#1088;&#1086;&#1075;&#1088;&#1072;&#1084;&#1084;\&#1055;&#1086;&#1089;&#1090;&#1072;&#1085;&#1086;&#1074;&#1083;&#1077;&#1085;&#1080;&#1077;%20&#8470;%2071%20&#1086;&#1090;%2021.11.201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7;&#1088;&#1086;&#1077;&#1082;&#1090;&#1099;%20&#1087;&#1088;&#1086;&#1075;&#1088;&#1072;&#1084;&#1084;\&#1055;&#1086;&#1089;&#1090;&#1072;&#1085;&#1086;&#1074;&#1083;&#1077;&#1085;&#1080;&#1077;%20&#8470;%2071%20&#1086;&#1090;%2021.11.2011.rtf" TargetMode="External"/><Relationship Id="rId5" Type="http://schemas.openxmlformats.org/officeDocument/2006/relationships/hyperlink" Target="file://C:\Users\User\Desktop\&#1087;&#1088;&#1086;&#1077;&#1082;&#1090;&#1099;%20&#1087;&#1088;&#1086;&#1075;&#1088;&#1072;&#1084;&#1084;\&#1055;&#1086;&#1089;&#1090;&#1072;&#1085;&#1086;&#1074;&#1083;&#1077;&#1085;&#1080;&#1077;%20&#8470;%2071%20&#1086;&#1090;%2021.11.2011.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9</Pages>
  <Words>2256</Words>
  <Characters>12861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2016-12-29T13:03:00Z</cp:lastPrinted>
  <dcterms:created xsi:type="dcterms:W3CDTF">2013-11-22T12:35:00Z</dcterms:created>
  <dcterms:modified xsi:type="dcterms:W3CDTF">2016-12-30T06:47:00Z</dcterms:modified>
</cp:coreProperties>
</file>