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>ВОЛГОГРАДСКАЯ ОБЛАСТЬ</w:t>
      </w:r>
    </w:p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>ПАЛЛАСОВСКИЙ МУНИЦИПАЛЬНЫЙ РАЙОН</w:t>
      </w:r>
    </w:p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>КАЛАШНИКОВСКИЙ СЕЛЬСКИЙ СОВЕТ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>===========================================================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>Р Е Ш Е Н И Е</w:t>
      </w: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от «07» февраля  2017 г.                   п.Новостройка                                  </w:t>
      </w:r>
      <w:r>
        <w:rPr>
          <w:rFonts w:ascii="Arial" w:hAnsi="Arial" w:cs="Arial"/>
        </w:rPr>
        <w:t xml:space="preserve">  </w:t>
      </w:r>
      <w:r w:rsidRPr="00490CFA">
        <w:rPr>
          <w:rFonts w:ascii="Arial" w:hAnsi="Arial" w:cs="Arial"/>
        </w:rPr>
        <w:t xml:space="preserve"> N 3/3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br/>
        <w:t>"Об установлении пороговых значений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размера дохода, приходящегося на каждого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члена семьи, и стоимости имущества,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находящегося в собственности членов семьи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и подлежащего налогообложению, для признания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граждан малоимущими в целях постановки на учет 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в качестве нуждающихся в жилых помещениях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на территории Калашниковского сельского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поселения Палласовского муниципального района </w:t>
      </w: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>Волгоградской области в 2017 году"</w:t>
      </w:r>
      <w:r w:rsidRPr="00490CFA">
        <w:rPr>
          <w:rFonts w:ascii="Arial" w:hAnsi="Arial" w:cs="Arial"/>
        </w:rPr>
        <w:br/>
      </w: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В соответствии с </w:t>
      </w:r>
      <w:hyperlink r:id="rId4" w:history="1">
        <w:r w:rsidRPr="00490CFA">
          <w:rPr>
            <w:rStyle w:val="Hyperlink"/>
            <w:rFonts w:ascii="Arial" w:hAnsi="Arial" w:cs="Arial"/>
            <w:color w:val="auto"/>
            <w:u w:val="none"/>
          </w:rPr>
          <w:t>Жилищным кодексом</w:t>
        </w:r>
      </w:hyperlink>
      <w:r w:rsidRPr="00490CFA">
        <w:rPr>
          <w:rFonts w:ascii="Arial" w:hAnsi="Arial" w:cs="Arial"/>
        </w:rPr>
        <w:t xml:space="preserve"> Российской Федерации, </w:t>
      </w:r>
      <w:hyperlink r:id="rId5" w:history="1">
        <w:r w:rsidRPr="00490CFA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490CFA">
        <w:rPr>
          <w:rFonts w:ascii="Arial" w:hAnsi="Arial" w:cs="Arial"/>
        </w:rPr>
        <w:t xml:space="preserve"> Волгоградской области от 04 августа 2005 г. N 1096-ОД "О порядке признания граждан малоимущими в целях предоставления им по договорам социального найма жилых помещений" и </w:t>
      </w:r>
      <w:hyperlink r:id="rId6" w:history="1">
        <w:r w:rsidRPr="00490CFA">
          <w:rPr>
            <w:rStyle w:val="Hyperlink"/>
            <w:rFonts w:ascii="Arial" w:hAnsi="Arial" w:cs="Arial"/>
            <w:color w:val="auto"/>
            <w:u w:val="none"/>
          </w:rPr>
          <w:t>Постановлением</w:t>
        </w:r>
      </w:hyperlink>
      <w:r w:rsidRPr="00490CFA">
        <w:rPr>
          <w:rFonts w:ascii="Arial" w:hAnsi="Arial" w:cs="Arial"/>
        </w:rPr>
        <w:t xml:space="preserve"> Главы Администрации Волгоградской области от 5 декабря 2005 г. N 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помещениях", руководствуясь Уставом Калашниковского сельского поселения Палласовского муниципального района Волгоградской области, Калашниковский сельский  Совет 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  <w:b/>
          <w:bCs/>
        </w:rPr>
      </w:pPr>
      <w:r w:rsidRPr="00490CFA">
        <w:rPr>
          <w:rFonts w:ascii="Arial" w:hAnsi="Arial" w:cs="Arial"/>
          <w:b/>
          <w:bCs/>
        </w:rPr>
        <w:t>РЕШИЛ: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0" w:name="sub_1"/>
      <w:r w:rsidRPr="00490CFA">
        <w:rPr>
          <w:rFonts w:ascii="Arial" w:hAnsi="Arial" w:cs="Arial"/>
        </w:rPr>
        <w:t>1. Установить пороговое значение размера дохода, приходящегося на каждого члена семьи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8786 рублей (восемь тысяч семьсот восемьдесят шесть рублей 00 копеек)  (величина прожиточного минимума за I</w:t>
      </w:r>
      <w:r w:rsidRPr="00490CFA">
        <w:rPr>
          <w:rFonts w:ascii="Arial" w:hAnsi="Arial" w:cs="Arial"/>
          <w:lang w:val="en-US"/>
        </w:rPr>
        <w:t>II</w:t>
      </w:r>
      <w:r w:rsidRPr="00490CFA">
        <w:rPr>
          <w:rFonts w:ascii="Arial" w:hAnsi="Arial" w:cs="Arial"/>
        </w:rPr>
        <w:t xml:space="preserve"> квартал 2016 года в расчете на душу населения установленного по Волгоградской области).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1" w:name="sub_2"/>
      <w:bookmarkEnd w:id="0"/>
      <w:r w:rsidRPr="00490CFA">
        <w:rPr>
          <w:rFonts w:ascii="Arial" w:hAnsi="Arial" w:cs="Arial"/>
        </w:rPr>
        <w:t>2. 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производится по следующей формуле:</w:t>
      </w:r>
    </w:p>
    <w:bookmarkEnd w:id="1"/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CЖ = НП х РС х РЦ,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где: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НП - норма предоставления жилого помещения на одного члена семьи;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РС - количество членов семьи;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>РЦ - средняя рыночная цена одного кв. метра жилья.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2" w:name="sub_4"/>
      <w:r w:rsidRPr="00490CFA">
        <w:rPr>
          <w:rFonts w:ascii="Arial" w:hAnsi="Arial" w:cs="Arial"/>
        </w:rPr>
        <w:t>3. Установить  среднюю рыночную цену 1 кв. метра жилья  по Калашниковскому сельскому поселению, используемую для расчета порогового значения стоимости имущества, в размере 13 033,27 (тринадцать тысяч тридцать три  рубля 27 копеек) (расчет прилагается).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3" w:name="sub_5"/>
      <w:bookmarkEnd w:id="2"/>
      <w:r w:rsidRPr="00490CFA">
        <w:rPr>
          <w:rFonts w:ascii="Arial" w:hAnsi="Arial" w:cs="Arial"/>
        </w:rPr>
        <w:t>4. 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производится один раз в год.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4" w:name="sub_6"/>
      <w:bookmarkEnd w:id="3"/>
      <w:r w:rsidRPr="00490CFA">
        <w:rPr>
          <w:rFonts w:ascii="Arial" w:hAnsi="Arial" w:cs="Arial"/>
        </w:rPr>
        <w:t xml:space="preserve">5.  Признать утратившим силу </w:t>
      </w:r>
      <w:hyperlink r:id="rId7" w:history="1">
        <w:r w:rsidRPr="00490CFA">
          <w:rPr>
            <w:rStyle w:val="Hyperlink"/>
            <w:rFonts w:ascii="Arial" w:hAnsi="Arial" w:cs="Arial"/>
            <w:color w:val="auto"/>
            <w:u w:val="none"/>
          </w:rPr>
          <w:t>решение</w:t>
        </w:r>
      </w:hyperlink>
      <w:r w:rsidRPr="00490CFA">
        <w:rPr>
          <w:rFonts w:ascii="Arial" w:hAnsi="Arial" w:cs="Arial"/>
        </w:rPr>
        <w:t xml:space="preserve"> Калашниковского сельского Совета N 4/2 от 29.02.2016 года "Об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на территории Калашниковского сельского поселения на 2016 год".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bookmarkStart w:id="5" w:name="sub_7"/>
      <w:bookmarkEnd w:id="4"/>
      <w:r w:rsidRPr="00490CFA">
        <w:rPr>
          <w:rFonts w:ascii="Arial" w:hAnsi="Arial" w:cs="Arial"/>
        </w:rPr>
        <w:t xml:space="preserve">6. Настоящее решение вступает в силу со дня его подписания и подлежит </w:t>
      </w:r>
      <w:hyperlink r:id="rId8" w:history="1">
        <w:r w:rsidRPr="00490CFA">
          <w:rPr>
            <w:rStyle w:val="Hyperlink"/>
            <w:rFonts w:ascii="Arial" w:hAnsi="Arial" w:cs="Arial"/>
            <w:color w:val="auto"/>
            <w:u w:val="none"/>
          </w:rPr>
          <w:t>официальному опубликованию</w:t>
        </w:r>
      </w:hyperlink>
      <w:r w:rsidRPr="00490CFA">
        <w:rPr>
          <w:rFonts w:ascii="Arial" w:hAnsi="Arial" w:cs="Arial"/>
        </w:rPr>
        <w:t xml:space="preserve"> в районной газете "Рассвет".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</w:p>
    <w:p w:rsidR="00223AC4" w:rsidRPr="00490CFA" w:rsidRDefault="00223AC4" w:rsidP="00490CFA">
      <w:pPr>
        <w:jc w:val="both"/>
        <w:rPr>
          <w:rFonts w:ascii="Arial" w:hAnsi="Arial" w:cs="Arial"/>
        </w:rPr>
      </w:pPr>
    </w:p>
    <w:bookmarkEnd w:id="5"/>
    <w:p w:rsidR="00223AC4" w:rsidRPr="00490CFA" w:rsidRDefault="00223AC4" w:rsidP="00490CFA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6359"/>
        <w:gridCol w:w="3212"/>
      </w:tblGrid>
      <w:tr w:rsidR="00223AC4" w:rsidRPr="00490CFA">
        <w:tc>
          <w:tcPr>
            <w:tcW w:w="6613" w:type="dxa"/>
            <w:vAlign w:val="bottom"/>
          </w:tcPr>
          <w:p w:rsidR="00223AC4" w:rsidRPr="00490CFA" w:rsidRDefault="00223AC4" w:rsidP="00490CFA">
            <w:pPr>
              <w:jc w:val="both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Глава Калашниковского</w:t>
            </w:r>
          </w:p>
          <w:p w:rsidR="00223AC4" w:rsidRPr="00490CFA" w:rsidRDefault="00223AC4" w:rsidP="00490CFA">
            <w:pPr>
              <w:jc w:val="both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306" w:type="dxa"/>
            <w:vAlign w:val="bottom"/>
          </w:tcPr>
          <w:p w:rsidR="00223AC4" w:rsidRPr="00490CFA" w:rsidRDefault="00223AC4" w:rsidP="00490CFA">
            <w:pPr>
              <w:jc w:val="both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С.А.Бирюков</w:t>
            </w:r>
          </w:p>
        </w:tc>
      </w:tr>
    </w:tbl>
    <w:p w:rsidR="00223AC4" w:rsidRPr="00490CFA" w:rsidRDefault="00223AC4" w:rsidP="00490CFA">
      <w:pPr>
        <w:jc w:val="both"/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</w:t>
      </w: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>Регистрационный №5 /2017</w:t>
      </w:r>
    </w:p>
    <w:p w:rsidR="00223AC4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    </w:t>
      </w: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Default="00223AC4" w:rsidP="00490CFA">
      <w:pPr>
        <w:jc w:val="center"/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           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                                   к решению Калашниковского</w:t>
      </w:r>
    </w:p>
    <w:p w:rsidR="00223AC4" w:rsidRPr="00490CFA" w:rsidRDefault="00223AC4" w:rsidP="00490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сельского Совета</w:t>
      </w:r>
      <w:r w:rsidRPr="00490CFA">
        <w:rPr>
          <w:rFonts w:ascii="Arial" w:hAnsi="Arial" w:cs="Arial"/>
        </w:rPr>
        <w:t xml:space="preserve"> № 3/3  от 07 .02.2017 г.</w:t>
      </w:r>
    </w:p>
    <w:p w:rsidR="00223AC4" w:rsidRPr="00490CFA" w:rsidRDefault="00223AC4" w:rsidP="00490CFA">
      <w:pPr>
        <w:jc w:val="center"/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>РАСЧЕТ</w:t>
      </w:r>
    </w:p>
    <w:p w:rsidR="00223AC4" w:rsidRPr="00490CFA" w:rsidRDefault="00223AC4" w:rsidP="00490CFA">
      <w:pPr>
        <w:jc w:val="both"/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Средней рыночной цены  1 кв. метра жилья  по Калашниковскому сельскому поселению, используемого для расчета порогового значения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помещениях. </w:t>
      </w: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jc w:val="center"/>
        <w:rPr>
          <w:rFonts w:ascii="Arial" w:hAnsi="Arial" w:cs="Arial"/>
        </w:rPr>
      </w:pPr>
      <w:r w:rsidRPr="00490CFA">
        <w:rPr>
          <w:rFonts w:ascii="Arial" w:hAnsi="Arial" w:cs="Arial"/>
        </w:rPr>
        <w:t>На территории Калашниковского сельского поселения в 2016 году  гражданами были приобретены по договорам купли-продажи жилые помещения:</w:t>
      </w:r>
    </w:p>
    <w:p w:rsidR="00223AC4" w:rsidRPr="00490CFA" w:rsidRDefault="00223AC4" w:rsidP="00490CFA">
      <w:pPr>
        <w:rPr>
          <w:rFonts w:ascii="Arial" w:hAnsi="Arial" w:cs="Arial"/>
        </w:rPr>
      </w:pPr>
    </w:p>
    <w:tbl>
      <w:tblPr>
        <w:tblW w:w="10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56"/>
        <w:gridCol w:w="1871"/>
        <w:gridCol w:w="1888"/>
        <w:gridCol w:w="1946"/>
      </w:tblGrid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№ п\п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документ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дата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Общая площадь (кв.м.)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Рыночная (продажная) стоимость руб)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(Зыбин Виктор Александрович)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04.06.2016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74,4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1 000 049=</w:t>
            </w:r>
          </w:p>
        </w:tc>
      </w:tr>
      <w:tr w:rsidR="00223AC4" w:rsidRPr="00490CFA">
        <w:trPr>
          <w:trHeight w:val="1060"/>
        </w:trPr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2.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 –продажи</w:t>
            </w:r>
          </w:p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 xml:space="preserve"> (Калинин Дмитрий Сергеевич)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28.11.2016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60,1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1 260 000=</w:t>
            </w:r>
          </w:p>
        </w:tc>
      </w:tr>
      <w:tr w:rsidR="00223AC4" w:rsidRPr="00490CFA">
        <w:trPr>
          <w:trHeight w:val="860"/>
        </w:trPr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3.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(Дускалиев Асан Гарифулаевич)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01.09.2016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122,9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1 500 000=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4.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(Кушакова Фарида Рахимгалиевна)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22.10.2016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100,5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800 000=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5.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(Бакумова Ирина Николаевна)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06.04.2016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53,3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750 000=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6.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купли-продажи (Лебедева Ирина Александровна)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12.01.2016 г.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59,5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503 026=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7.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(Татиев Жаслан Есенболатович)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19.04.2016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60,3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1 530 000=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8.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(Тюлюкбаева Наталья Валерьевна)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23.09.2016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37,0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500 000=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9.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(Гаврилина Анна Сергеевна)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28.01.2016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48,4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700 000=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10.</w:t>
            </w: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Договор купли- продажи (Дакенова Алтыганым Иватовна)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15.09.2016</w:t>
            </w: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62,1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</w:rPr>
            </w:pPr>
            <w:r w:rsidRPr="00490CFA">
              <w:rPr>
                <w:rFonts w:ascii="Arial" w:hAnsi="Arial" w:cs="Arial"/>
              </w:rPr>
              <w:t>300 000=</w:t>
            </w:r>
          </w:p>
        </w:tc>
      </w:tr>
      <w:tr w:rsidR="00223AC4" w:rsidRPr="00490CFA">
        <w:tc>
          <w:tcPr>
            <w:tcW w:w="648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</w:tcPr>
          <w:p w:rsidR="00223AC4" w:rsidRPr="00490CFA" w:rsidRDefault="00223AC4" w:rsidP="00490CFA">
            <w:pPr>
              <w:rPr>
                <w:rFonts w:ascii="Arial" w:hAnsi="Arial" w:cs="Arial"/>
                <w:b/>
                <w:bCs/>
              </w:rPr>
            </w:pPr>
            <w:r w:rsidRPr="00490CFA">
              <w:rPr>
                <w:rFonts w:ascii="Arial" w:hAnsi="Arial" w:cs="Arial"/>
                <w:b/>
                <w:bCs/>
              </w:rPr>
              <w:t xml:space="preserve">                             ИТОГО:</w:t>
            </w:r>
          </w:p>
        </w:tc>
        <w:tc>
          <w:tcPr>
            <w:tcW w:w="1871" w:type="dxa"/>
          </w:tcPr>
          <w:p w:rsidR="00223AC4" w:rsidRPr="00490CFA" w:rsidRDefault="00223AC4" w:rsidP="00490CFA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CFA">
              <w:rPr>
                <w:rFonts w:ascii="Arial" w:hAnsi="Arial" w:cs="Arial"/>
                <w:b/>
                <w:bCs/>
              </w:rPr>
              <w:t>678,5</w:t>
            </w:r>
          </w:p>
        </w:tc>
        <w:tc>
          <w:tcPr>
            <w:tcW w:w="1946" w:type="dxa"/>
          </w:tcPr>
          <w:p w:rsidR="00223AC4" w:rsidRPr="00490CFA" w:rsidRDefault="00223AC4" w:rsidP="00490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CFA">
              <w:rPr>
                <w:rFonts w:ascii="Arial" w:hAnsi="Arial" w:cs="Arial"/>
                <w:b/>
                <w:bCs/>
              </w:rPr>
              <w:t>8 843 075=</w:t>
            </w:r>
          </w:p>
        </w:tc>
      </w:tr>
    </w:tbl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>Средняя рыночная      (продажная) стоимость       8 843 075</w:t>
      </w: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>цена 1м2 жилья      = -------------------------------  = ----------------- = 13033,27руб.</w:t>
      </w:r>
    </w:p>
    <w:p w:rsidR="00223AC4" w:rsidRPr="00490CFA" w:rsidRDefault="00223AC4" w:rsidP="00490CFA">
      <w:pPr>
        <w:rPr>
          <w:rFonts w:ascii="Arial" w:hAnsi="Arial" w:cs="Arial"/>
        </w:rPr>
      </w:pPr>
      <w:r w:rsidRPr="00490CFA">
        <w:rPr>
          <w:rFonts w:ascii="Arial" w:hAnsi="Arial" w:cs="Arial"/>
        </w:rPr>
        <w:t xml:space="preserve">                                        общая площадь                      678,5</w:t>
      </w:r>
    </w:p>
    <w:p w:rsidR="00223AC4" w:rsidRPr="00490CFA" w:rsidRDefault="00223AC4" w:rsidP="00490CFA">
      <w:pPr>
        <w:rPr>
          <w:rFonts w:ascii="Arial" w:hAnsi="Arial" w:cs="Arial"/>
        </w:rPr>
      </w:pPr>
    </w:p>
    <w:p w:rsidR="00223AC4" w:rsidRPr="00490CFA" w:rsidRDefault="00223AC4" w:rsidP="00490CFA">
      <w:pPr>
        <w:rPr>
          <w:rFonts w:ascii="Arial" w:hAnsi="Arial" w:cs="Arial"/>
        </w:rPr>
      </w:pPr>
    </w:p>
    <w:sectPr w:rsidR="00223AC4" w:rsidRPr="00490CFA" w:rsidSect="00490CF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CB"/>
    <w:rsid w:val="0000592A"/>
    <w:rsid w:val="000E0272"/>
    <w:rsid w:val="00151A2E"/>
    <w:rsid w:val="001D2388"/>
    <w:rsid w:val="00223AC4"/>
    <w:rsid w:val="002C4CF2"/>
    <w:rsid w:val="0039003C"/>
    <w:rsid w:val="00456F3B"/>
    <w:rsid w:val="00490CFA"/>
    <w:rsid w:val="006D6E06"/>
    <w:rsid w:val="00845DB9"/>
    <w:rsid w:val="008F1A17"/>
    <w:rsid w:val="00915F44"/>
    <w:rsid w:val="009657A3"/>
    <w:rsid w:val="00B213EA"/>
    <w:rsid w:val="00BB460A"/>
    <w:rsid w:val="00CA5BFD"/>
    <w:rsid w:val="00CB0404"/>
    <w:rsid w:val="00CF49C9"/>
    <w:rsid w:val="00D24E20"/>
    <w:rsid w:val="00D56E4D"/>
    <w:rsid w:val="00E04EF2"/>
    <w:rsid w:val="00E601CB"/>
    <w:rsid w:val="00F3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01CB"/>
    <w:rPr>
      <w:color w:val="0000FF"/>
      <w:u w:val="single"/>
    </w:rPr>
  </w:style>
  <w:style w:type="table" w:styleId="TableGrid">
    <w:name w:val="Table Grid"/>
    <w:basedOn w:val="TableNormal"/>
    <w:uiPriority w:val="99"/>
    <w:rsid w:val="00E601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5983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4362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24184.0/" TargetMode="External"/><Relationship Id="rId5" Type="http://schemas.openxmlformats.org/officeDocument/2006/relationships/hyperlink" Target="garantf1://20023606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91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3</Pages>
  <Words>923</Words>
  <Characters>5262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</cp:revision>
  <cp:lastPrinted>2017-02-08T05:44:00Z</cp:lastPrinted>
  <dcterms:created xsi:type="dcterms:W3CDTF">2017-02-03T08:18:00Z</dcterms:created>
  <dcterms:modified xsi:type="dcterms:W3CDTF">2017-02-15T13:02:00Z</dcterms:modified>
</cp:coreProperties>
</file>